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0" w:colLast="0"/>
            <w:r w:rsidRPr="00420F40">
              <w:rPr>
                <w:rFonts w:ascii="Arial" w:hAnsi="Arial" w:cs="Arial"/>
                <w:bCs/>
                <w:sz w:val="20"/>
                <w:szCs w:val="20"/>
              </w:rPr>
              <w:t>247</w:t>
            </w:r>
          </w:p>
          <w:p w:rsidR="00E20C96" w:rsidRPr="006062FE" w:rsidRDefault="00E20C96" w:rsidP="00FD66C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rozpoczęcie stażu na stopień zawodowy nauczyciela mianowanego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 najmniej dwa lata po uzyskaniu stopnia awansu nauczyciela kontraktowego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numPr>
                <w:ilvl w:val="0"/>
                <w:numId w:val="30"/>
              </w:numPr>
              <w:spacing w:after="0" w:line="240" w:lineRule="auto"/>
              <w:ind w:left="190" w:hanging="1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9d ust. 1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ustawy Karta Nauczyciela </w:t>
            </w:r>
          </w:p>
          <w:p w:rsidR="00E20C96" w:rsidRPr="006062FE" w:rsidRDefault="00E20C96" w:rsidP="00FD66C9">
            <w:pPr>
              <w:spacing w:after="0" w:line="240" w:lineRule="auto"/>
              <w:ind w:left="19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248</w:t>
            </w:r>
          </w:p>
          <w:p w:rsidR="00E20C96" w:rsidRPr="006062FE" w:rsidRDefault="00E20C96" w:rsidP="00FD66C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rozpoczęcie stażu na stopień zawodowy nauczyciela dyplomowanego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 najmniej rok po uzyskaniu stopnia awansu nauczyciela mianowanego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numPr>
                <w:ilvl w:val="0"/>
                <w:numId w:val="31"/>
              </w:numPr>
              <w:spacing w:after="0" w:line="240" w:lineRule="auto"/>
              <w:ind w:left="190" w:hanging="19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9d ust. 1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ind w:left="190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249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plan rozwoju zawodowego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projekt składa się wraz z wnioskiem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 rozpoczęcie stażu na stopień awansu nauczyciela mianowanego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i dyplomowanego;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w przypadku nauczyciela stażysty – sam projekt (bez wniosku)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ust. 1 rozporządzenia Ministra Edukacji Narodowej z dnia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250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wskazanie zakresu niezbędnych zmian w projekcie planu rozwoju zawodowego nauczyciela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30 dni od dnia rozpoczęcia zajęć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3 rozporządzenia Ministra Edukacji Narodowej z dnia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251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pisemne zobowiązanie nauczyciela do zmiany planu rozwoju zawodowego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szczególnie uzasadnionych przypadkach,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w trakcie trwania stażu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2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informacja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przydzieleniu nauczycielowi opiekuna stażu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 dnia rozpoczęcia stażu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9c ust. 4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Karta Nauczyciela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253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informacja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zmianie nauczycielowi opiekuna stażu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szczególnie uzasadnionych przypadkach, w trakcie trwania stażu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2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254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sprawozdanie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z realizacji planu rozwoju zawodowego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30 dni od dnia zakończenia stażu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4 ust. 4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255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projekt oceny dorobku zawodowego nauczyciela stażysty i kontraktowego 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opiekun stażu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14 dni od dnia zakończenia stażu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5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255a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zawiadomienie rady rodziców o dokonywanej ocenie dorobku zawodowego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terminu, domyślnie niezwłocznie po złożeniu sprawozdania przez nauczyciela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9c ust. 6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255b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opinia rady rodziców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rodziców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14 dni od dnia otrzymania zawiadomienia o dokonywanej ocenie dorobku zawodowego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9c ust. 6 i 7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256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ocena dorobku zawodowego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forma pisemna zawierająca uzasadnienie oraz pouczenie o możliwości wniesienia odwołania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dyrektor szkoły 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nie dłuższym niż 21 dni od dnia złożenia sprawozdania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9c ust. 6 i 8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256a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odwołanie od oceny dorobku zawodowego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14 dni od dnia otrzymania oceny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9c ust. 9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256b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ponowna ocena dorobku zawodowego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organ sprawujący nadzór pedagogiczny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ostateczna ocena  w terminie 21 dni od daty otrzymania odwołania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9c ust. 9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256</w:t>
            </w:r>
            <w:r w:rsidRPr="00420F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c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wniosek o wyrażenie zgody na odbycie jednego dodatkowego stażu w wymiarze 9 miesięcy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nauczyciel 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przypadku gdy ostateczna ocena dorobku zawodowego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nauczyciela jest negatywna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art. 9c ust. 11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257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podjęcie postępowania kwalifikacyjnego lub egzaminacyjnego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 zakończeniu odbywania stażu na poszczególne stopnie awansu zawodowego i otrzymaniu pozytywnej oceny dorobku zawodowego (także w przypadku niedotrzymania przez organ sprawujący nadzór pedagogiczny terminu rozpatrzenia odwołania od oceny)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9b ust. 2 i art.9c ust.10 ustawy Karta Nauczyciela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258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wniosek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wyrażenie zgody na dodatkowy staż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nauczyciel 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przypadku braku uzyskania akceptacji komisji kwalifikacyjnej lub egzaminacyjnej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9g ust. 8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Karta Nauczyciela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r. poz. 191).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259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opis i analiza realizacji wymagań określonych w § 8 ust. 2 rozporządzenia w sprawie uzyskiwania stopni awansu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zawodowego przez nauczycieli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nauczyciel mianowany, 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przypadku ubiegania się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o stopień awansu nauczyciela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dyplomowanego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§ 9 ust. 1 pkt 3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260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sprawozdanie</w:t>
            </w:r>
            <w:r w:rsidRPr="006062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z ostatnich trzech lat pracy obejmujące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w szczególności charakterystykę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i rozwój kierowanej przez niego szkoły w tym okresie,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z uwzględnieniem efektów kształcenia i wychowania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przypadku ubiegania się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stopień awansu nauczyciela dyplomowanego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9 ust. 2 pkt 4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261</w:t>
            </w:r>
          </w:p>
          <w:p w:rsidR="00E20C96" w:rsidRPr="006062FE" w:rsidRDefault="00E20C96" w:rsidP="00FD66C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sprawozdanie z ostatnich trzech lat pracy zawierające informację o sposobie realizacji zadań związanych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z zajmowanym stanowiskiem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przypadku ubiegania się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stopień awansu nauczyciela dyplomowanego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9 ust. 2 pkt 5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262</w:t>
            </w:r>
          </w:p>
          <w:p w:rsidR="00E20C96" w:rsidRPr="006062FE" w:rsidRDefault="00E20C96" w:rsidP="00FD66C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sprawozdanie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z realizacji,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w okresie ostatnich trzech lat pracy zadań, odpowiednio na rzecz oświaty, pomocy społecznej lub postępowania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w sprawach nieletnich – potwierdzone przez właściwy organ organizacji związkowej,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w której nauczyciel pełni funkcję z wyboru</w:t>
            </w:r>
          </w:p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 przypadku ubiegania się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stopień awansu nauczyciela dyplomowanego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9 ust. 2 pkt 6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263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zaświadczenie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o wymiarze zatrudnienia nauczyciela oraz nauczanym przez niego przedmiocie lub rodzaju prowadzonych zajęć, załączane do wniosku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 xml:space="preserve">o podjęcie postępowania kwalifikacyjnego 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dokumentacja załączana do wniosku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o podjęcie postępowania kwalifikacyjnego lub egzaminacyjnego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9 ust. 2 pkt 7 lit. a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264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 xml:space="preserve">zaświadczenie </w:t>
            </w:r>
            <w:r w:rsidRPr="006062FE">
              <w:rPr>
                <w:rFonts w:ascii="Arial" w:hAnsi="Arial" w:cs="Arial"/>
                <w:sz w:val="20"/>
                <w:szCs w:val="20"/>
              </w:rPr>
              <w:br/>
              <w:t>o uzyskaniu akceptacji komisji kwalifikacyjnej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wzór 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komisja kwalifikacyjna,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br/>
              <w:t>a podpisuje odpowiednio 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po przeprowadzeniu rozmowy kwalifikacyjnej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§ 13 rozporządzenia Ministra Edukacji Narodowej z dnia 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 załącznik 1</w:t>
            </w:r>
          </w:p>
        </w:tc>
      </w:tr>
      <w:tr w:rsidR="00E20C96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E20C96" w:rsidRPr="00420F40" w:rsidRDefault="00E20C96" w:rsidP="00420F40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0F40">
              <w:rPr>
                <w:rFonts w:ascii="Arial" w:hAnsi="Arial" w:cs="Arial"/>
                <w:bCs/>
                <w:sz w:val="20"/>
                <w:szCs w:val="20"/>
              </w:rPr>
              <w:t>265</w:t>
            </w:r>
          </w:p>
        </w:tc>
        <w:tc>
          <w:tcPr>
            <w:tcW w:w="3218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sz w:val="20"/>
                <w:szCs w:val="20"/>
              </w:rPr>
              <w:t>akt nadania stopnia awansu zawodowego</w:t>
            </w:r>
          </w:p>
        </w:tc>
        <w:tc>
          <w:tcPr>
            <w:tcW w:w="2100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wzory </w:t>
            </w:r>
          </w:p>
        </w:tc>
        <w:tc>
          <w:tcPr>
            <w:tcW w:w="2552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 szkoły</w:t>
            </w:r>
          </w:p>
        </w:tc>
        <w:tc>
          <w:tcPr>
            <w:tcW w:w="2074" w:type="dxa"/>
            <w:shd w:val="clear" w:color="auto" w:fill="FFFFFF"/>
          </w:tcPr>
          <w:p w:rsidR="00E20C96" w:rsidRPr="006062FE" w:rsidRDefault="00E20C96" w:rsidP="00FD66C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odpowiednio po uzyskaniu akceptacji komisji kwalifikacyjnej lub egzaminacyjnej</w:t>
            </w:r>
          </w:p>
        </w:tc>
        <w:tc>
          <w:tcPr>
            <w:tcW w:w="4280" w:type="dxa"/>
            <w:shd w:val="clear" w:color="auto" w:fill="FFFFFF"/>
          </w:tcPr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rozporządzenie Ministra Edukacji Narodowej z dnia </w:t>
            </w:r>
          </w:p>
          <w:p w:rsidR="00E20C96" w:rsidRPr="006062FE" w:rsidRDefault="00E20C96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1 marca 2013 r. 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w sprawie uzyskiwania stopni awansu zawodowego przez nauczycieli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 (Dz. U. poz.393), załączniki nr 3 i 5  </w:t>
            </w:r>
          </w:p>
        </w:tc>
      </w:tr>
    </w:tbl>
    <w:bookmarkEnd w:id="0"/>
    <w:p w:rsidR="00F10A85" w:rsidRPr="00E20C96" w:rsidRDefault="00237FD8" w:rsidP="00E20C96">
      <w:r w:rsidRPr="00E20C96">
        <w:t xml:space="preserve"> </w:t>
      </w:r>
    </w:p>
    <w:sectPr w:rsidR="00F10A85" w:rsidRPr="00E20C96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F6" w:rsidRDefault="008C74F6" w:rsidP="00E15521">
      <w:pPr>
        <w:spacing w:after="0" w:line="240" w:lineRule="auto"/>
      </w:pPr>
      <w:r>
        <w:separator/>
      </w:r>
    </w:p>
  </w:endnote>
  <w:endnote w:type="continuationSeparator" w:id="0">
    <w:p w:rsidR="008C74F6" w:rsidRDefault="008C74F6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1724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0F40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F6" w:rsidRDefault="008C74F6" w:rsidP="00E15521">
      <w:pPr>
        <w:spacing w:after="0" w:line="240" w:lineRule="auto"/>
      </w:pPr>
      <w:r>
        <w:separator/>
      </w:r>
    </w:p>
  </w:footnote>
  <w:footnote w:type="continuationSeparator" w:id="0">
    <w:p w:rsidR="008C74F6" w:rsidRDefault="008C74F6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420F40" w:rsidTr="00420F40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420F40" w:rsidTr="00420F40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0F40" w:rsidRDefault="00420F4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420F40" w:rsidRDefault="00420F40" w:rsidP="00420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6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3F1768"/>
    <w:multiLevelType w:val="hybridMultilevel"/>
    <w:tmpl w:val="513A6F02"/>
    <w:lvl w:ilvl="0" w:tplc="F7F070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43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3"/>
  </w:num>
  <w:num w:numId="9">
    <w:abstractNumId w:val="38"/>
  </w:num>
  <w:num w:numId="10">
    <w:abstractNumId w:val="5"/>
  </w:num>
  <w:num w:numId="11">
    <w:abstractNumId w:val="32"/>
  </w:num>
  <w:num w:numId="12">
    <w:abstractNumId w:val="18"/>
  </w:num>
  <w:num w:numId="13">
    <w:abstractNumId w:val="34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48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2"/>
  </w:num>
  <w:num w:numId="24">
    <w:abstractNumId w:val="19"/>
  </w:num>
  <w:num w:numId="25">
    <w:abstractNumId w:val="26"/>
  </w:num>
  <w:num w:numId="26">
    <w:abstractNumId w:val="42"/>
  </w:num>
  <w:num w:numId="27">
    <w:abstractNumId w:val="51"/>
  </w:num>
  <w:num w:numId="28">
    <w:abstractNumId w:val="35"/>
  </w:num>
  <w:num w:numId="29">
    <w:abstractNumId w:val="30"/>
  </w:num>
  <w:num w:numId="30">
    <w:abstractNumId w:val="12"/>
  </w:num>
  <w:num w:numId="31">
    <w:abstractNumId w:val="29"/>
  </w:num>
  <w:num w:numId="32">
    <w:abstractNumId w:val="10"/>
  </w:num>
  <w:num w:numId="33">
    <w:abstractNumId w:val="40"/>
  </w:num>
  <w:num w:numId="34">
    <w:abstractNumId w:val="37"/>
  </w:num>
  <w:num w:numId="35">
    <w:abstractNumId w:val="8"/>
  </w:num>
  <w:num w:numId="36">
    <w:abstractNumId w:val="17"/>
  </w:num>
  <w:num w:numId="37">
    <w:abstractNumId w:val="1"/>
  </w:num>
  <w:num w:numId="38">
    <w:abstractNumId w:val="49"/>
  </w:num>
  <w:num w:numId="39">
    <w:abstractNumId w:val="28"/>
  </w:num>
  <w:num w:numId="40">
    <w:abstractNumId w:val="45"/>
  </w:num>
  <w:num w:numId="41">
    <w:abstractNumId w:val="46"/>
  </w:num>
  <w:num w:numId="42">
    <w:abstractNumId w:val="41"/>
  </w:num>
  <w:num w:numId="43">
    <w:abstractNumId w:val="25"/>
  </w:num>
  <w:num w:numId="44">
    <w:abstractNumId w:val="22"/>
  </w:num>
  <w:num w:numId="45">
    <w:abstractNumId w:val="39"/>
  </w:num>
  <w:num w:numId="46">
    <w:abstractNumId w:val="23"/>
  </w:num>
  <w:num w:numId="47">
    <w:abstractNumId w:val="47"/>
  </w:num>
  <w:num w:numId="48">
    <w:abstractNumId w:val="31"/>
  </w:num>
  <w:num w:numId="49">
    <w:abstractNumId w:val="11"/>
  </w:num>
  <w:num w:numId="50">
    <w:abstractNumId w:val="44"/>
  </w:num>
  <w:num w:numId="51">
    <w:abstractNumId w:val="16"/>
  </w:num>
  <w:num w:numId="52">
    <w:abstractNumId w:val="6"/>
  </w:num>
  <w:num w:numId="53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2426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0F40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C74F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0C96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7B94-9F8F-4B39-AC33-72688476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5</cp:revision>
  <cp:lastPrinted>2013-07-19T08:24:00Z</cp:lastPrinted>
  <dcterms:created xsi:type="dcterms:W3CDTF">2014-11-24T08:50:00Z</dcterms:created>
  <dcterms:modified xsi:type="dcterms:W3CDTF">2014-11-24T16:12:00Z</dcterms:modified>
</cp:coreProperties>
</file>