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3218"/>
        <w:gridCol w:w="2100"/>
        <w:gridCol w:w="2552"/>
        <w:gridCol w:w="2074"/>
        <w:gridCol w:w="4280"/>
      </w:tblGrid>
      <w:tr w:rsidR="00D53E58" w:rsidRPr="006062FE" w:rsidTr="00AF2100">
        <w:trPr>
          <w:trHeight w:val="1134"/>
          <w:jc w:val="center"/>
        </w:trPr>
        <w:tc>
          <w:tcPr>
            <w:tcW w:w="664" w:type="dxa"/>
            <w:shd w:val="clear" w:color="auto" w:fill="auto"/>
          </w:tcPr>
          <w:p w:rsidR="00D53E58" w:rsidRPr="00A6059F" w:rsidRDefault="00D53E58" w:rsidP="00A6059F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indywidualny program edukacyjno-terapeutyczny  (IPET) dla dzieci i młodzieży posiadających orzeczenie o potrzebie kształcenia specjalnego 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rPr>
                <w:rFonts w:ascii="Arial" w:hAnsi="Arial" w:cs="Arial"/>
                <w:sz w:val="20"/>
                <w:szCs w:val="20"/>
              </w:rPr>
            </w:pPr>
          </w:p>
          <w:p w:rsidR="00D53E58" w:rsidRPr="006062FE" w:rsidRDefault="00D53E58" w:rsidP="00AF2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zespół nauczycieli i specjalistów pracujących z dziećmi i młodzieżą posiadających orzeczenie o potrzebie kształcenia specjalnego 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 okres, na jaki zostało wydane orzeczenie o potrzebie kształcenia specjalnego, nie dłuższy  niż etap edukacyjny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zmiany: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 zależności od  potrzeb, nie rzadziej niż raz w roku szkolnym, po dokonaniu okresowej wielospecjalistycznej oceny poziomu funkcjonowania ucznia, uwzględniającej ocenę efektywności pomocy psychologiczno-pedagogicznej udzielanej uczniowi</w:t>
            </w:r>
          </w:p>
        </w:tc>
        <w:tc>
          <w:tcPr>
            <w:tcW w:w="4280" w:type="dxa"/>
            <w:shd w:val="clear" w:color="auto" w:fill="FFFFFF"/>
          </w:tcPr>
          <w:p w:rsidR="00D53E58" w:rsidRPr="006062FE" w:rsidRDefault="00D53E58" w:rsidP="00AF2100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20 ust. 1 rozporządzenia Ministra Edukacji Narodowej z dnia 30 kwietnia 2013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zasad udzielania i organizacji pomocy psychologiczno-pedagogicznej w publicznych przedszkolach, szkołach i placówkach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poz. 532);</w:t>
            </w:r>
          </w:p>
          <w:p w:rsidR="00D53E58" w:rsidRPr="006062FE" w:rsidRDefault="00D53E58" w:rsidP="00AF2100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5 rozporządzenia Ministra Edukacji Narodowej z dnia 17 listopada 2010 r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warunków organizowania kształcenia, wychowania i opieki dla dzieci i młodzieży niepełnosprawnych oraz niedostosowanych społecznie w przedszkolach, szkołach i oddziałach ogólnodostępnych lub integracyjnych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 (Dz. U. Nr 228, poz. 1490,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. zm.);  </w:t>
            </w:r>
          </w:p>
          <w:p w:rsidR="00D53E58" w:rsidRPr="006062FE" w:rsidRDefault="00D53E58" w:rsidP="00AF2100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5 rozporządzenia Ministra Edukacji Narodowej z dnia 17 listopada 2010 r. 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sprawie warunków organizowania kształcenia, wychowania i opieki dla dzieci i młodzieży niepełnosprawnych oraz niedostosowanych społecznie w specjalnych przedszkolach, szkołach i oddziałach oraz w ośrodkach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Nr 228, poz. 1489,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zm.);</w:t>
            </w:r>
          </w:p>
          <w:p w:rsidR="00D53E58" w:rsidRPr="006062FE" w:rsidRDefault="00D53E58" w:rsidP="00AF2100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§</w:t>
            </w:r>
            <w:r w:rsidRPr="006062FE">
              <w:rPr>
                <w:rFonts w:ascii="Arial" w:hAnsi="Arial" w:cs="Arial"/>
                <w:sz w:val="20"/>
                <w:szCs w:val="20"/>
              </w:rPr>
              <w:t> 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5 ust. </w:t>
            </w:r>
            <w:r w:rsidRPr="006062FE">
              <w:rPr>
                <w:rFonts w:ascii="Arial" w:hAnsi="Arial" w:cs="Arial"/>
                <w:sz w:val="20"/>
                <w:szCs w:val="20"/>
              </w:rPr>
              <w:t>1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rozporządzenia Ministra Edukacji Narodowej z dnia 27 grudnia 2011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szczegółowych zasad kierowania, przyjmowania, przenoszenia, zwalniania i pobytu nieletnich w młodzieżowym ośrodku wychowawczym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(Dz.U.296, poz.1755); </w:t>
            </w:r>
          </w:p>
        </w:tc>
      </w:tr>
      <w:tr w:rsidR="00D53E58" w:rsidRPr="006062FE" w:rsidTr="00AF2100">
        <w:trPr>
          <w:trHeight w:val="2223"/>
          <w:jc w:val="center"/>
        </w:trPr>
        <w:tc>
          <w:tcPr>
            <w:tcW w:w="664" w:type="dxa"/>
            <w:shd w:val="clear" w:color="auto" w:fill="auto"/>
          </w:tcPr>
          <w:p w:rsidR="00D53E58" w:rsidRPr="00A6059F" w:rsidRDefault="00D53E58" w:rsidP="00A6059F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indywidualny program pracy z uczniem lub wychowankiem</w:t>
            </w:r>
          </w:p>
        </w:tc>
        <w:tc>
          <w:tcPr>
            <w:tcW w:w="210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nauczyciele, wychowawcy i specjaliści pracujący z wychowankiem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D53E58" w:rsidRPr="006062FE" w:rsidRDefault="00D53E58" w:rsidP="00AF2100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rozporządzenie Ministra Edukacji Narodowej z dnia 27 sierpnia 2012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podstawy programowej wychowania przedszkolnego oraz kształcenia ogólnego w poszczególnych typach szkół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poz. 977</w:t>
            </w:r>
            <w:r w:rsidRPr="006062FE">
              <w:t xml:space="preserve">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. zm.), załącznik 7 </w:t>
            </w:r>
          </w:p>
          <w:p w:rsidR="00D53E58" w:rsidRPr="006062FE" w:rsidRDefault="00D53E58" w:rsidP="00AF2100">
            <w:pPr>
              <w:numPr>
                <w:ilvl w:val="0"/>
                <w:numId w:val="25"/>
              </w:numPr>
              <w:spacing w:after="0" w:line="240" w:lineRule="auto"/>
              <w:ind w:left="317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10 ust. 2 rozporządzenia Ministra Edukacji Narodowej i  Sportu z dnia 19 lutego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sposobu prowadzenia przez publiczne przedszkola, szkoły i placówki dokumentacji przebiegu nauczania, działalności wychowawczej i opiekuńczej oraz rodzajów tej dokumentacji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Nr 23 z 2003r, poz. 225,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  <w:tr w:rsidR="00D53E58" w:rsidRPr="006062FE" w:rsidTr="00AF2100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D53E58" w:rsidRPr="00A6059F" w:rsidRDefault="00D53E58" w:rsidP="00A6059F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indywidualny program edukacyjny dla ucznia</w:t>
            </w:r>
          </w:p>
        </w:tc>
        <w:tc>
          <w:tcPr>
            <w:tcW w:w="210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zespół nauczycieli szkoły specjalnej przysposabiającej do pracy dla uczniów z upośledzeniem umysłowym w stopniu umiarkowanym lub znacznym oraz dla uczniów z niepełnosprawnością sprzężoną, prowadzących zajęcia w oddziale 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ustalanie – raz na etap edukacyjny, modyfikowanie – w razie potrzeb</w:t>
            </w:r>
          </w:p>
        </w:tc>
        <w:tc>
          <w:tcPr>
            <w:tcW w:w="4280" w:type="dxa"/>
            <w:shd w:val="clear" w:color="auto" w:fill="FFFFFF"/>
          </w:tcPr>
          <w:p w:rsidR="00D53E58" w:rsidRPr="006062FE" w:rsidRDefault="00D53E58" w:rsidP="00AF2100">
            <w:pPr>
              <w:numPr>
                <w:ilvl w:val="0"/>
                <w:numId w:val="33"/>
              </w:numPr>
              <w:spacing w:after="0" w:line="240" w:lineRule="auto"/>
              <w:ind w:left="34" w:hanging="142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rozporządzenie Ministra Edukacji Narodowej z dnia 21 maja 2001 r. </w:t>
            </w:r>
            <w:r w:rsidRPr="006062F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 sprawie ramowych statutów publicznego przedszkola oraz publicznych szkół</w:t>
            </w: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(Dz. U. z 2001 r. Nr 61, poz. 624 z </w:t>
            </w:r>
            <w:proofErr w:type="spellStart"/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późn</w:t>
            </w:r>
            <w:proofErr w:type="spellEnd"/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zm.), załącznik 5f </w:t>
            </w:r>
          </w:p>
          <w:p w:rsidR="00D53E58" w:rsidRPr="006062FE" w:rsidRDefault="00D53E58" w:rsidP="00AF2100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Data uchylenia: 2016-09-02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3E58" w:rsidRPr="006062FE" w:rsidTr="00AF2100">
        <w:trPr>
          <w:trHeight w:val="242"/>
          <w:jc w:val="center"/>
        </w:trPr>
        <w:tc>
          <w:tcPr>
            <w:tcW w:w="664" w:type="dxa"/>
            <w:shd w:val="clear" w:color="auto" w:fill="auto"/>
          </w:tcPr>
          <w:p w:rsidR="00D53E58" w:rsidRPr="00A6059F" w:rsidRDefault="00D53E58" w:rsidP="00A6059F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indywidualny program zajęć (rewalidacyjno-wychowawczych)</w:t>
            </w:r>
          </w:p>
        </w:tc>
        <w:tc>
          <w:tcPr>
            <w:tcW w:w="210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nauczyciele, wychowawcy i specjaliści pracujący z wychowankiem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D53E58" w:rsidRPr="006062FE" w:rsidRDefault="00D53E58" w:rsidP="00AF2100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rozporządzenie Ministra Edukacji Narodowej z dnia 27 sierpnia 2012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sprawie podstawy programowej wychowania przedszkolnego oraz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>kształcenia ogólnego w poszczególnych typach szkół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poz. 977</w:t>
            </w:r>
            <w:r w:rsidRPr="006062FE">
              <w:t xml:space="preserve">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. zm.),załącznik 7 </w:t>
            </w:r>
          </w:p>
          <w:p w:rsidR="00D53E58" w:rsidRPr="006062FE" w:rsidRDefault="00D53E58" w:rsidP="00AF2100">
            <w:pPr>
              <w:numPr>
                <w:ilvl w:val="0"/>
                <w:numId w:val="26"/>
              </w:numPr>
              <w:spacing w:after="0" w:line="240" w:lineRule="auto"/>
              <w:ind w:left="317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11 ust. 2 rozporządzenia Ministra Edukacji Narodowej i  Sportu z dnia 19 lutego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sprawie sposobu prowadzenia przez publiczne przedszkola, szkoły i placówki dokumentacji przebiegu nauczania, działalności wychowawczej i opiekuńczej oraz rodzajów tej dokumentacji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Nr 23, poz. 225,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  <w:p w:rsidR="00D53E58" w:rsidRPr="006062FE" w:rsidRDefault="00D53E58" w:rsidP="00AF2100">
            <w:pPr>
              <w:numPr>
                <w:ilvl w:val="0"/>
                <w:numId w:val="26"/>
              </w:numPr>
              <w:spacing w:after="0" w:line="240" w:lineRule="auto"/>
              <w:ind w:left="317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11 ust. 1 rozporządzenia Ministra Edukacji Narodowej z dnia 23 kwietnia 2013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zasad organizowania zajęć rewalidacyjno-wychowawczych dla dzieci i młodzieży upośledzonych umysłowo w stopniu głębokim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poz. 529);</w:t>
            </w:r>
          </w:p>
        </w:tc>
      </w:tr>
      <w:tr w:rsidR="00D53E58" w:rsidRPr="006062FE" w:rsidTr="00AF2100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D53E58" w:rsidRPr="00A6059F" w:rsidRDefault="00D53E58" w:rsidP="00A6059F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indywidualny program pracy z wychowankiem</w:t>
            </w:r>
          </w:p>
        </w:tc>
        <w:tc>
          <w:tcPr>
            <w:tcW w:w="210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 brak wzoru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 - wychowawca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§ 2 ust 1 zał. 3, 4 i 6 oraz § 8 ust. 1 zał. 4  rozporządzenia Ministra Edukacji Narodowej z dnia 7 marca 2005 r. w sprawie ramowych statutów placówek publicznych  (Dz. U. Nr 52, poz. 466);</w:t>
            </w:r>
            <w:r w:rsidRPr="006062FE">
              <w:t xml:space="preserve"> 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t xml:space="preserve">obowiązuje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>do dnia 31 sierpnia 2016 r.</w:t>
            </w:r>
          </w:p>
        </w:tc>
      </w:tr>
      <w:tr w:rsidR="00D53E58" w:rsidRPr="006062FE" w:rsidTr="00AF2100">
        <w:trPr>
          <w:trHeight w:val="699"/>
          <w:jc w:val="center"/>
        </w:trPr>
        <w:tc>
          <w:tcPr>
            <w:tcW w:w="664" w:type="dxa"/>
            <w:shd w:val="clear" w:color="auto" w:fill="FFFFFF"/>
          </w:tcPr>
          <w:p w:rsidR="00D53E58" w:rsidRPr="00A6059F" w:rsidRDefault="00D53E58" w:rsidP="00A6059F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indywidualny program edukacyjny</w:t>
            </w:r>
          </w:p>
        </w:tc>
        <w:tc>
          <w:tcPr>
            <w:tcW w:w="210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 brak wzoru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 - wychowawca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§ 2 ust. 1 załącznika nr 5 rozporządzenia Ministra Edukacji Narodowej z dnia 7 marca 2005 r. w sprawie ramowych statutów placówek publicznych  (Dz. U. Nr 52, poz. 466);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obowiązuje do dnia 31 sierpnia 2016 r.</w:t>
            </w:r>
          </w:p>
        </w:tc>
      </w:tr>
      <w:tr w:rsidR="00D53E58" w:rsidRPr="006062FE" w:rsidTr="00AF2100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D53E58" w:rsidRPr="00A6059F" w:rsidRDefault="00D53E58" w:rsidP="00A6059F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indywidualny program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wspomagania i korygowania rozwoju dziecka</w:t>
            </w:r>
          </w:p>
        </w:tc>
        <w:tc>
          <w:tcPr>
            <w:tcW w:w="210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nauczyciele przedszkola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1 raz na początku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roku szkolnego poprzedzającego rozpoczęcie przez dziecko nauki w szkole </w:t>
            </w:r>
          </w:p>
        </w:tc>
        <w:tc>
          <w:tcPr>
            <w:tcW w:w="4280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rozporządzenie Ministra Edukacji Narodowej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z dnia 27 sierpnia 2012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podstawy programowej wychowania przedszkolnego oraz kształcenia ogólnego w poszczególnych typach szkół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poz. 977</w:t>
            </w:r>
            <w:r w:rsidRPr="006062FE">
              <w:t xml:space="preserve">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zm.),  załącznik 1 – zalecane warunki i sposób realizacji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D53E58" w:rsidRPr="006062FE" w:rsidTr="00AF2100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D53E58" w:rsidRPr="00A6059F" w:rsidRDefault="00D53E58" w:rsidP="00A6059F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indywidualny program wczesnego wspomagania, realizowany z dzieckiem i jego rodziną</w:t>
            </w:r>
          </w:p>
        </w:tc>
        <w:tc>
          <w:tcPr>
            <w:tcW w:w="210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 brak wzoru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zespół wczesnego wspomagania rozwoju dziecka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do podjęcia nauki w szkole,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zmiany wprowadzane w miarę potrzeb</w:t>
            </w:r>
          </w:p>
        </w:tc>
        <w:tc>
          <w:tcPr>
            <w:tcW w:w="428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§ 3 ust. 3 pkt. 3 rozporządzenia Ministra Edukacji Narodowej z dnia 11 października 2013 r. w sprawie organizowania wczesnego wspomagania rozwoju dzieci (Dz. U. 2013 poz. 1257)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10A85" w:rsidRPr="00D53E58" w:rsidRDefault="00237FD8" w:rsidP="00D53E58">
      <w:r w:rsidRPr="00D53E58">
        <w:t xml:space="preserve"> </w:t>
      </w:r>
    </w:p>
    <w:sectPr w:rsidR="00F10A85" w:rsidRPr="00D53E58" w:rsidSect="00A376C8">
      <w:headerReference w:type="default" r:id="rId8"/>
      <w:footerReference w:type="default" r:id="rId9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541" w:rsidRDefault="00704541" w:rsidP="00E15521">
      <w:pPr>
        <w:spacing w:after="0" w:line="240" w:lineRule="auto"/>
      </w:pPr>
      <w:r>
        <w:separator/>
      </w:r>
    </w:p>
  </w:endnote>
  <w:endnote w:type="continuationSeparator" w:id="0">
    <w:p w:rsidR="00704541" w:rsidRDefault="00704541" w:rsidP="00E1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100" w:rsidRDefault="00476E96">
    <w:pPr>
      <w:pStyle w:val="Stopka"/>
      <w:jc w:val="right"/>
    </w:pPr>
    <w:fldSimple w:instr="PAGE   \* MERGEFORMAT">
      <w:r w:rsidR="00A6059F">
        <w:rPr>
          <w:noProof/>
        </w:rPr>
        <w:t>4</w:t>
      </w:r>
    </w:fldSimple>
  </w:p>
  <w:p w:rsidR="00AF2100" w:rsidRDefault="00AF21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541" w:rsidRDefault="00704541" w:rsidP="00E15521">
      <w:pPr>
        <w:spacing w:after="0" w:line="240" w:lineRule="auto"/>
      </w:pPr>
      <w:r>
        <w:separator/>
      </w:r>
    </w:p>
  </w:footnote>
  <w:footnote w:type="continuationSeparator" w:id="0">
    <w:p w:rsidR="00704541" w:rsidRDefault="00704541" w:rsidP="00E1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8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663"/>
      <w:gridCol w:w="3218"/>
      <w:gridCol w:w="2100"/>
      <w:gridCol w:w="2546"/>
      <w:gridCol w:w="2047"/>
      <w:gridCol w:w="4246"/>
    </w:tblGrid>
    <w:tr w:rsidR="00AF2100" w:rsidRPr="009D65FC" w:rsidTr="00C7143F">
      <w:trPr>
        <w:trHeight w:val="835"/>
        <w:jc w:val="center"/>
      </w:trPr>
      <w:tc>
        <w:tcPr>
          <w:tcW w:w="6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l.p.</w:t>
          </w:r>
        </w:p>
      </w:tc>
      <w:tc>
        <w:tcPr>
          <w:tcW w:w="3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ind w:left="65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nazwa dokumentu</w:t>
          </w:r>
        </w:p>
      </w:tc>
      <w:tc>
        <w:tcPr>
          <w:tcW w:w="21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wzór dokumentu</w:t>
          </w:r>
        </w:p>
      </w:tc>
      <w:tc>
        <w:tcPr>
          <w:tcW w:w="25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osoby zobowiązane/uprawnione do wytwarzania lub wypełnienia dokumentu</w:t>
          </w:r>
        </w:p>
      </w:tc>
      <w:tc>
        <w:tcPr>
          <w:tcW w:w="20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częstotliwość wypełniania/wydawania dokumentu</w:t>
          </w:r>
        </w:p>
      </w:tc>
      <w:tc>
        <w:tcPr>
          <w:tcW w:w="42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podstawa prawna wytwarzania/wypełniania dokumentu</w:t>
          </w:r>
        </w:p>
      </w:tc>
    </w:tr>
    <w:tr w:rsidR="00AF2100" w:rsidRPr="009D65FC" w:rsidTr="00C7143F">
      <w:trPr>
        <w:trHeight w:val="517"/>
        <w:jc w:val="center"/>
      </w:trPr>
      <w:tc>
        <w:tcPr>
          <w:tcW w:w="6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3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5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0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42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</w:tr>
  </w:tbl>
  <w:p w:rsidR="00AF2100" w:rsidRPr="009D65FC" w:rsidRDefault="00AF2100" w:rsidP="00C7143F">
    <w:pPr>
      <w:pStyle w:val="Nagwek"/>
      <w:rPr>
        <w:color w:val="C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6B3"/>
    <w:multiLevelType w:val="hybridMultilevel"/>
    <w:tmpl w:val="3238F93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9853F3"/>
    <w:multiLevelType w:val="hybridMultilevel"/>
    <w:tmpl w:val="7C880432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8192F"/>
    <w:multiLevelType w:val="hybridMultilevel"/>
    <w:tmpl w:val="CEB6CFB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8B5FC4"/>
    <w:multiLevelType w:val="hybridMultilevel"/>
    <w:tmpl w:val="4710AB1A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F25114"/>
    <w:multiLevelType w:val="hybridMultilevel"/>
    <w:tmpl w:val="7EF4FE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A92501"/>
    <w:multiLevelType w:val="hybridMultilevel"/>
    <w:tmpl w:val="B3B4A6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580965"/>
    <w:multiLevelType w:val="hybridMultilevel"/>
    <w:tmpl w:val="BDAE325C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C5DA8"/>
    <w:multiLevelType w:val="hybridMultilevel"/>
    <w:tmpl w:val="8D08FBE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E92AAE"/>
    <w:multiLevelType w:val="hybridMultilevel"/>
    <w:tmpl w:val="23BE99E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D37DE"/>
    <w:multiLevelType w:val="hybridMultilevel"/>
    <w:tmpl w:val="0BC6F2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75360A"/>
    <w:multiLevelType w:val="hybridMultilevel"/>
    <w:tmpl w:val="A6FA2DB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03CCD"/>
    <w:multiLevelType w:val="hybridMultilevel"/>
    <w:tmpl w:val="0546C09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9D432F"/>
    <w:multiLevelType w:val="hybridMultilevel"/>
    <w:tmpl w:val="5ECC20B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66DA9"/>
    <w:multiLevelType w:val="hybridMultilevel"/>
    <w:tmpl w:val="632E51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5D0984"/>
    <w:multiLevelType w:val="hybridMultilevel"/>
    <w:tmpl w:val="690A3F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84A0458"/>
    <w:multiLevelType w:val="hybridMultilevel"/>
    <w:tmpl w:val="CBAE617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8FE7E7E"/>
    <w:multiLevelType w:val="hybridMultilevel"/>
    <w:tmpl w:val="9EDE1B36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882D0C"/>
    <w:multiLevelType w:val="hybridMultilevel"/>
    <w:tmpl w:val="B95226EA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150A32"/>
    <w:multiLevelType w:val="hybridMultilevel"/>
    <w:tmpl w:val="AC642D4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39C634D"/>
    <w:multiLevelType w:val="hybridMultilevel"/>
    <w:tmpl w:val="7C1A691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BD4542"/>
    <w:multiLevelType w:val="hybridMultilevel"/>
    <w:tmpl w:val="8604BCE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847D8A"/>
    <w:multiLevelType w:val="hybridMultilevel"/>
    <w:tmpl w:val="C69613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81149DF"/>
    <w:multiLevelType w:val="hybridMultilevel"/>
    <w:tmpl w:val="67B881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BC5666"/>
    <w:multiLevelType w:val="hybridMultilevel"/>
    <w:tmpl w:val="1FDA3662"/>
    <w:lvl w:ilvl="0" w:tplc="B17C580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2DEA2C38"/>
    <w:multiLevelType w:val="hybridMultilevel"/>
    <w:tmpl w:val="1C72C7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F034382"/>
    <w:multiLevelType w:val="hybridMultilevel"/>
    <w:tmpl w:val="06E82A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8D528B"/>
    <w:multiLevelType w:val="hybridMultilevel"/>
    <w:tmpl w:val="22B4B16C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AC175A"/>
    <w:multiLevelType w:val="hybridMultilevel"/>
    <w:tmpl w:val="FC1C44D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51641B6"/>
    <w:multiLevelType w:val="hybridMultilevel"/>
    <w:tmpl w:val="3580E3D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C716E2"/>
    <w:multiLevelType w:val="hybridMultilevel"/>
    <w:tmpl w:val="1AD4B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A975CC"/>
    <w:multiLevelType w:val="hybridMultilevel"/>
    <w:tmpl w:val="91CCBF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7F56DB"/>
    <w:multiLevelType w:val="hybridMultilevel"/>
    <w:tmpl w:val="AA90EE2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5518F9"/>
    <w:multiLevelType w:val="hybridMultilevel"/>
    <w:tmpl w:val="7660C6A6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F60026"/>
    <w:multiLevelType w:val="hybridMultilevel"/>
    <w:tmpl w:val="9BA82A0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0A0478B"/>
    <w:multiLevelType w:val="hybridMultilevel"/>
    <w:tmpl w:val="BD307E90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197595C"/>
    <w:multiLevelType w:val="hybridMultilevel"/>
    <w:tmpl w:val="EE56ECA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3B03B17"/>
    <w:multiLevelType w:val="hybridMultilevel"/>
    <w:tmpl w:val="37C02CA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C54AF5"/>
    <w:multiLevelType w:val="hybridMultilevel"/>
    <w:tmpl w:val="C884ED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4DD6F50"/>
    <w:multiLevelType w:val="hybridMultilevel"/>
    <w:tmpl w:val="219C9FE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6496BAD"/>
    <w:multiLevelType w:val="hybridMultilevel"/>
    <w:tmpl w:val="31B43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3E7327"/>
    <w:multiLevelType w:val="hybridMultilevel"/>
    <w:tmpl w:val="FA0A09B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05D2AB6"/>
    <w:multiLevelType w:val="hybridMultilevel"/>
    <w:tmpl w:val="8EE8CA4A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2">
    <w:nsid w:val="66663421"/>
    <w:multiLevelType w:val="hybridMultilevel"/>
    <w:tmpl w:val="2F10EB6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205E21"/>
    <w:multiLevelType w:val="hybridMultilevel"/>
    <w:tmpl w:val="6BA27F1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CF30A0"/>
    <w:multiLevelType w:val="hybridMultilevel"/>
    <w:tmpl w:val="E6EEBC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2D14FD"/>
    <w:multiLevelType w:val="hybridMultilevel"/>
    <w:tmpl w:val="AB02D9A0"/>
    <w:lvl w:ilvl="0" w:tplc="C640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EA24D9"/>
    <w:multiLevelType w:val="hybridMultilevel"/>
    <w:tmpl w:val="B3B4A95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D76E3A"/>
    <w:multiLevelType w:val="hybridMultilevel"/>
    <w:tmpl w:val="FF7A75E8"/>
    <w:lvl w:ilvl="0" w:tplc="B17C580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8">
    <w:nsid w:val="789A6E42"/>
    <w:multiLevelType w:val="hybridMultilevel"/>
    <w:tmpl w:val="4B36C24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1150E2"/>
    <w:multiLevelType w:val="hybridMultilevel"/>
    <w:tmpl w:val="86A01DD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F20324"/>
    <w:multiLevelType w:val="hybridMultilevel"/>
    <w:tmpl w:val="3630292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A247995"/>
    <w:multiLevelType w:val="hybridMultilevel"/>
    <w:tmpl w:val="354C097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1765D0"/>
    <w:multiLevelType w:val="hybridMultilevel"/>
    <w:tmpl w:val="43EE674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F2914DB"/>
    <w:multiLevelType w:val="hybridMultilevel"/>
    <w:tmpl w:val="7F60E3A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45"/>
  </w:num>
  <w:num w:numId="4">
    <w:abstractNumId w:val="21"/>
  </w:num>
  <w:num w:numId="5">
    <w:abstractNumId w:val="27"/>
  </w:num>
  <w:num w:numId="6">
    <w:abstractNumId w:val="13"/>
  </w:num>
  <w:num w:numId="7">
    <w:abstractNumId w:val="3"/>
  </w:num>
  <w:num w:numId="8">
    <w:abstractNumId w:val="34"/>
  </w:num>
  <w:num w:numId="9">
    <w:abstractNumId w:val="40"/>
  </w:num>
  <w:num w:numId="10">
    <w:abstractNumId w:val="5"/>
  </w:num>
  <w:num w:numId="11">
    <w:abstractNumId w:val="33"/>
  </w:num>
  <w:num w:numId="12">
    <w:abstractNumId w:val="18"/>
  </w:num>
  <w:num w:numId="13">
    <w:abstractNumId w:val="35"/>
  </w:num>
  <w:num w:numId="14">
    <w:abstractNumId w:val="2"/>
  </w:num>
  <w:num w:numId="15">
    <w:abstractNumId w:val="24"/>
  </w:num>
  <w:num w:numId="16">
    <w:abstractNumId w:val="14"/>
  </w:num>
  <w:num w:numId="17">
    <w:abstractNumId w:val="15"/>
  </w:num>
  <w:num w:numId="18">
    <w:abstractNumId w:val="50"/>
  </w:num>
  <w:num w:numId="19">
    <w:abstractNumId w:val="9"/>
  </w:num>
  <w:num w:numId="20">
    <w:abstractNumId w:val="7"/>
  </w:num>
  <w:num w:numId="21">
    <w:abstractNumId w:val="20"/>
  </w:num>
  <w:num w:numId="22">
    <w:abstractNumId w:val="0"/>
  </w:num>
  <w:num w:numId="23">
    <w:abstractNumId w:val="53"/>
  </w:num>
  <w:num w:numId="24">
    <w:abstractNumId w:val="19"/>
  </w:num>
  <w:num w:numId="25">
    <w:abstractNumId w:val="26"/>
  </w:num>
  <w:num w:numId="26">
    <w:abstractNumId w:val="44"/>
  </w:num>
  <w:num w:numId="27">
    <w:abstractNumId w:val="52"/>
  </w:num>
  <w:num w:numId="28">
    <w:abstractNumId w:val="36"/>
  </w:num>
  <w:num w:numId="29">
    <w:abstractNumId w:val="31"/>
  </w:num>
  <w:num w:numId="30">
    <w:abstractNumId w:val="12"/>
  </w:num>
  <w:num w:numId="31">
    <w:abstractNumId w:val="30"/>
  </w:num>
  <w:num w:numId="32">
    <w:abstractNumId w:val="10"/>
  </w:num>
  <w:num w:numId="33">
    <w:abstractNumId w:val="42"/>
  </w:num>
  <w:num w:numId="34">
    <w:abstractNumId w:val="38"/>
  </w:num>
  <w:num w:numId="35">
    <w:abstractNumId w:val="8"/>
  </w:num>
  <w:num w:numId="36">
    <w:abstractNumId w:val="17"/>
  </w:num>
  <w:num w:numId="37">
    <w:abstractNumId w:val="1"/>
  </w:num>
  <w:num w:numId="38">
    <w:abstractNumId w:val="51"/>
  </w:num>
  <w:num w:numId="39">
    <w:abstractNumId w:val="28"/>
  </w:num>
  <w:num w:numId="40">
    <w:abstractNumId w:val="47"/>
  </w:num>
  <w:num w:numId="41">
    <w:abstractNumId w:val="48"/>
  </w:num>
  <w:num w:numId="42">
    <w:abstractNumId w:val="43"/>
  </w:num>
  <w:num w:numId="43">
    <w:abstractNumId w:val="25"/>
  </w:num>
  <w:num w:numId="44">
    <w:abstractNumId w:val="22"/>
  </w:num>
  <w:num w:numId="45">
    <w:abstractNumId w:val="41"/>
  </w:num>
  <w:num w:numId="46">
    <w:abstractNumId w:val="23"/>
  </w:num>
  <w:num w:numId="47">
    <w:abstractNumId w:val="49"/>
  </w:num>
  <w:num w:numId="48">
    <w:abstractNumId w:val="32"/>
  </w:num>
  <w:num w:numId="49">
    <w:abstractNumId w:val="11"/>
  </w:num>
  <w:num w:numId="50">
    <w:abstractNumId w:val="46"/>
  </w:num>
  <w:num w:numId="51">
    <w:abstractNumId w:val="16"/>
  </w:num>
  <w:num w:numId="52">
    <w:abstractNumId w:val="6"/>
  </w:num>
  <w:num w:numId="53">
    <w:abstractNumId w:val="29"/>
  </w:num>
  <w:num w:numId="54">
    <w:abstractNumId w:val="39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F0A"/>
    <w:rsid w:val="00000D45"/>
    <w:rsid w:val="00005202"/>
    <w:rsid w:val="00006515"/>
    <w:rsid w:val="0000672C"/>
    <w:rsid w:val="000102DD"/>
    <w:rsid w:val="00011DCB"/>
    <w:rsid w:val="000127BD"/>
    <w:rsid w:val="00015932"/>
    <w:rsid w:val="000164B6"/>
    <w:rsid w:val="0001769F"/>
    <w:rsid w:val="000179A0"/>
    <w:rsid w:val="00020668"/>
    <w:rsid w:val="000209C5"/>
    <w:rsid w:val="00022BB3"/>
    <w:rsid w:val="000325B8"/>
    <w:rsid w:val="0003334D"/>
    <w:rsid w:val="00040F05"/>
    <w:rsid w:val="00044690"/>
    <w:rsid w:val="0004505F"/>
    <w:rsid w:val="00046D8C"/>
    <w:rsid w:val="00047A7D"/>
    <w:rsid w:val="000521FF"/>
    <w:rsid w:val="0005244F"/>
    <w:rsid w:val="00056985"/>
    <w:rsid w:val="0005752D"/>
    <w:rsid w:val="00062A9E"/>
    <w:rsid w:val="00063092"/>
    <w:rsid w:val="000650FE"/>
    <w:rsid w:val="000715AE"/>
    <w:rsid w:val="00073321"/>
    <w:rsid w:val="0007387C"/>
    <w:rsid w:val="0008092E"/>
    <w:rsid w:val="00082E24"/>
    <w:rsid w:val="00083000"/>
    <w:rsid w:val="0008316A"/>
    <w:rsid w:val="0008454E"/>
    <w:rsid w:val="00091740"/>
    <w:rsid w:val="00092801"/>
    <w:rsid w:val="00093322"/>
    <w:rsid w:val="00093FA2"/>
    <w:rsid w:val="000941F1"/>
    <w:rsid w:val="000946E0"/>
    <w:rsid w:val="00095EDF"/>
    <w:rsid w:val="000978EF"/>
    <w:rsid w:val="000A2087"/>
    <w:rsid w:val="000A62EB"/>
    <w:rsid w:val="000A6A19"/>
    <w:rsid w:val="000B1A5E"/>
    <w:rsid w:val="000B2C78"/>
    <w:rsid w:val="000B5B8D"/>
    <w:rsid w:val="000C2A2B"/>
    <w:rsid w:val="000D1968"/>
    <w:rsid w:val="000D2FF7"/>
    <w:rsid w:val="000D34C9"/>
    <w:rsid w:val="000D5CC2"/>
    <w:rsid w:val="000D77C6"/>
    <w:rsid w:val="000D7D2A"/>
    <w:rsid w:val="000E144D"/>
    <w:rsid w:val="000E73E1"/>
    <w:rsid w:val="000F0FE2"/>
    <w:rsid w:val="000F1D4E"/>
    <w:rsid w:val="00101F04"/>
    <w:rsid w:val="00102250"/>
    <w:rsid w:val="00103B3F"/>
    <w:rsid w:val="0010489C"/>
    <w:rsid w:val="00104E0C"/>
    <w:rsid w:val="00117D60"/>
    <w:rsid w:val="0012423E"/>
    <w:rsid w:val="001259B9"/>
    <w:rsid w:val="001267FC"/>
    <w:rsid w:val="001316D1"/>
    <w:rsid w:val="00135201"/>
    <w:rsid w:val="00135850"/>
    <w:rsid w:val="00140408"/>
    <w:rsid w:val="0014253E"/>
    <w:rsid w:val="00143AA2"/>
    <w:rsid w:val="00144358"/>
    <w:rsid w:val="0014668B"/>
    <w:rsid w:val="00146B86"/>
    <w:rsid w:val="001473F5"/>
    <w:rsid w:val="00152B81"/>
    <w:rsid w:val="00153EF4"/>
    <w:rsid w:val="00154800"/>
    <w:rsid w:val="001568CA"/>
    <w:rsid w:val="00163BCA"/>
    <w:rsid w:val="00163D4D"/>
    <w:rsid w:val="001649FE"/>
    <w:rsid w:val="00164CA6"/>
    <w:rsid w:val="0016616C"/>
    <w:rsid w:val="00171E75"/>
    <w:rsid w:val="001749EE"/>
    <w:rsid w:val="00180E5C"/>
    <w:rsid w:val="001874F5"/>
    <w:rsid w:val="001A03F5"/>
    <w:rsid w:val="001A1881"/>
    <w:rsid w:val="001A3575"/>
    <w:rsid w:val="001A35BF"/>
    <w:rsid w:val="001A669E"/>
    <w:rsid w:val="001A7115"/>
    <w:rsid w:val="001B4C2E"/>
    <w:rsid w:val="001C02AE"/>
    <w:rsid w:val="001C0AF3"/>
    <w:rsid w:val="001C0EE0"/>
    <w:rsid w:val="001C0F35"/>
    <w:rsid w:val="001C3326"/>
    <w:rsid w:val="001C489B"/>
    <w:rsid w:val="001C4C04"/>
    <w:rsid w:val="001C6DCF"/>
    <w:rsid w:val="001D1A30"/>
    <w:rsid w:val="001D29FA"/>
    <w:rsid w:val="001D3171"/>
    <w:rsid w:val="001D3B38"/>
    <w:rsid w:val="001D5ADE"/>
    <w:rsid w:val="001D795A"/>
    <w:rsid w:val="001E128B"/>
    <w:rsid w:val="001E2E95"/>
    <w:rsid w:val="001E3410"/>
    <w:rsid w:val="001E7314"/>
    <w:rsid w:val="001F19A7"/>
    <w:rsid w:val="001F26DE"/>
    <w:rsid w:val="001F6C71"/>
    <w:rsid w:val="002015AF"/>
    <w:rsid w:val="00203D57"/>
    <w:rsid w:val="002123CA"/>
    <w:rsid w:val="00212E3B"/>
    <w:rsid w:val="0021436A"/>
    <w:rsid w:val="00223EE8"/>
    <w:rsid w:val="002249C9"/>
    <w:rsid w:val="00226670"/>
    <w:rsid w:val="002266E3"/>
    <w:rsid w:val="002317C2"/>
    <w:rsid w:val="00236444"/>
    <w:rsid w:val="00237694"/>
    <w:rsid w:val="00237FD8"/>
    <w:rsid w:val="00241383"/>
    <w:rsid w:val="00242904"/>
    <w:rsid w:val="00242BAE"/>
    <w:rsid w:val="00242D35"/>
    <w:rsid w:val="00243B06"/>
    <w:rsid w:val="0024402C"/>
    <w:rsid w:val="00247F0D"/>
    <w:rsid w:val="00250E96"/>
    <w:rsid w:val="00252D02"/>
    <w:rsid w:val="002539E8"/>
    <w:rsid w:val="002549E0"/>
    <w:rsid w:val="00255E10"/>
    <w:rsid w:val="00257901"/>
    <w:rsid w:val="00257A8F"/>
    <w:rsid w:val="0026075B"/>
    <w:rsid w:val="00262760"/>
    <w:rsid w:val="00264FA6"/>
    <w:rsid w:val="00266E38"/>
    <w:rsid w:val="00270AD5"/>
    <w:rsid w:val="002725DE"/>
    <w:rsid w:val="00273573"/>
    <w:rsid w:val="00276BA3"/>
    <w:rsid w:val="00282CB4"/>
    <w:rsid w:val="002839FA"/>
    <w:rsid w:val="00284930"/>
    <w:rsid w:val="00284F8A"/>
    <w:rsid w:val="002852FE"/>
    <w:rsid w:val="0028652C"/>
    <w:rsid w:val="002904AE"/>
    <w:rsid w:val="002921E7"/>
    <w:rsid w:val="00295C1F"/>
    <w:rsid w:val="002A73A7"/>
    <w:rsid w:val="002B4D07"/>
    <w:rsid w:val="002B5EE7"/>
    <w:rsid w:val="002B7B02"/>
    <w:rsid w:val="002C0A0A"/>
    <w:rsid w:val="002C0A2C"/>
    <w:rsid w:val="002C2A1A"/>
    <w:rsid w:val="002C2D13"/>
    <w:rsid w:val="002C67DC"/>
    <w:rsid w:val="002C7777"/>
    <w:rsid w:val="002D1DB2"/>
    <w:rsid w:val="002D291B"/>
    <w:rsid w:val="002D41FD"/>
    <w:rsid w:val="002E067E"/>
    <w:rsid w:val="002E1CCD"/>
    <w:rsid w:val="002E2D13"/>
    <w:rsid w:val="002E3670"/>
    <w:rsid w:val="002E37E3"/>
    <w:rsid w:val="002F1937"/>
    <w:rsid w:val="002F2AA9"/>
    <w:rsid w:val="002F2E4D"/>
    <w:rsid w:val="002F5432"/>
    <w:rsid w:val="002F6A9E"/>
    <w:rsid w:val="002F7E84"/>
    <w:rsid w:val="003009ED"/>
    <w:rsid w:val="00302478"/>
    <w:rsid w:val="0031384B"/>
    <w:rsid w:val="00316E26"/>
    <w:rsid w:val="00316FA6"/>
    <w:rsid w:val="00323549"/>
    <w:rsid w:val="0032513E"/>
    <w:rsid w:val="00326681"/>
    <w:rsid w:val="00332108"/>
    <w:rsid w:val="00336AAB"/>
    <w:rsid w:val="00337978"/>
    <w:rsid w:val="00350BBB"/>
    <w:rsid w:val="00351213"/>
    <w:rsid w:val="00354109"/>
    <w:rsid w:val="00362B28"/>
    <w:rsid w:val="0036324B"/>
    <w:rsid w:val="0036464A"/>
    <w:rsid w:val="00373108"/>
    <w:rsid w:val="00375794"/>
    <w:rsid w:val="00375872"/>
    <w:rsid w:val="00375A5F"/>
    <w:rsid w:val="0037702A"/>
    <w:rsid w:val="00382C75"/>
    <w:rsid w:val="00387C68"/>
    <w:rsid w:val="00394632"/>
    <w:rsid w:val="00395599"/>
    <w:rsid w:val="003966BF"/>
    <w:rsid w:val="0039683A"/>
    <w:rsid w:val="0039704C"/>
    <w:rsid w:val="003A0438"/>
    <w:rsid w:val="003A48C2"/>
    <w:rsid w:val="003A5734"/>
    <w:rsid w:val="003B2716"/>
    <w:rsid w:val="003B4B0B"/>
    <w:rsid w:val="003C075D"/>
    <w:rsid w:val="003C6D45"/>
    <w:rsid w:val="003D2A66"/>
    <w:rsid w:val="003D3EC5"/>
    <w:rsid w:val="003D5CE2"/>
    <w:rsid w:val="003D5E42"/>
    <w:rsid w:val="003E06D5"/>
    <w:rsid w:val="003E10BD"/>
    <w:rsid w:val="003E22AA"/>
    <w:rsid w:val="003E58BD"/>
    <w:rsid w:val="003E7000"/>
    <w:rsid w:val="003F2169"/>
    <w:rsid w:val="003F5E91"/>
    <w:rsid w:val="003F784D"/>
    <w:rsid w:val="004006D0"/>
    <w:rsid w:val="004007D3"/>
    <w:rsid w:val="0040314D"/>
    <w:rsid w:val="00403D4E"/>
    <w:rsid w:val="00403E66"/>
    <w:rsid w:val="00407E5D"/>
    <w:rsid w:val="00411162"/>
    <w:rsid w:val="004120F4"/>
    <w:rsid w:val="00412697"/>
    <w:rsid w:val="00416E54"/>
    <w:rsid w:val="00420589"/>
    <w:rsid w:val="00420DC4"/>
    <w:rsid w:val="00425693"/>
    <w:rsid w:val="0042592D"/>
    <w:rsid w:val="00426EB0"/>
    <w:rsid w:val="00427693"/>
    <w:rsid w:val="00431408"/>
    <w:rsid w:val="00432534"/>
    <w:rsid w:val="00432966"/>
    <w:rsid w:val="00435AD5"/>
    <w:rsid w:val="004372BC"/>
    <w:rsid w:val="00437C30"/>
    <w:rsid w:val="00440553"/>
    <w:rsid w:val="00444D48"/>
    <w:rsid w:val="00446059"/>
    <w:rsid w:val="0044725F"/>
    <w:rsid w:val="00455C47"/>
    <w:rsid w:val="00461714"/>
    <w:rsid w:val="00463494"/>
    <w:rsid w:val="0046349D"/>
    <w:rsid w:val="004704D3"/>
    <w:rsid w:val="004711B8"/>
    <w:rsid w:val="00471600"/>
    <w:rsid w:val="00472074"/>
    <w:rsid w:val="004746E2"/>
    <w:rsid w:val="00475C6A"/>
    <w:rsid w:val="004761B5"/>
    <w:rsid w:val="00476E96"/>
    <w:rsid w:val="004908C3"/>
    <w:rsid w:val="00492845"/>
    <w:rsid w:val="0049592B"/>
    <w:rsid w:val="004962F2"/>
    <w:rsid w:val="004A057D"/>
    <w:rsid w:val="004A1CEC"/>
    <w:rsid w:val="004B1A59"/>
    <w:rsid w:val="004B774A"/>
    <w:rsid w:val="004C1818"/>
    <w:rsid w:val="004C2723"/>
    <w:rsid w:val="004C3955"/>
    <w:rsid w:val="004C5ED9"/>
    <w:rsid w:val="004C6C70"/>
    <w:rsid w:val="004C74B3"/>
    <w:rsid w:val="004D3BDD"/>
    <w:rsid w:val="004D3E8F"/>
    <w:rsid w:val="004D64B2"/>
    <w:rsid w:val="004D68CD"/>
    <w:rsid w:val="004D7E97"/>
    <w:rsid w:val="004E0C79"/>
    <w:rsid w:val="004E3AD1"/>
    <w:rsid w:val="004E4288"/>
    <w:rsid w:val="004F128E"/>
    <w:rsid w:val="004F2BAE"/>
    <w:rsid w:val="004F5913"/>
    <w:rsid w:val="004F7200"/>
    <w:rsid w:val="005003D4"/>
    <w:rsid w:val="005032E3"/>
    <w:rsid w:val="005112AA"/>
    <w:rsid w:val="005129E0"/>
    <w:rsid w:val="00513F14"/>
    <w:rsid w:val="00517F76"/>
    <w:rsid w:val="00522A6D"/>
    <w:rsid w:val="00524DDC"/>
    <w:rsid w:val="00526514"/>
    <w:rsid w:val="005272C8"/>
    <w:rsid w:val="00530919"/>
    <w:rsid w:val="00531658"/>
    <w:rsid w:val="00531B4D"/>
    <w:rsid w:val="00532513"/>
    <w:rsid w:val="00534063"/>
    <w:rsid w:val="00534FA7"/>
    <w:rsid w:val="005359E4"/>
    <w:rsid w:val="0053695D"/>
    <w:rsid w:val="00537D91"/>
    <w:rsid w:val="00544239"/>
    <w:rsid w:val="00552C3E"/>
    <w:rsid w:val="00553289"/>
    <w:rsid w:val="00554F29"/>
    <w:rsid w:val="00564316"/>
    <w:rsid w:val="00564732"/>
    <w:rsid w:val="00564F4E"/>
    <w:rsid w:val="005704B1"/>
    <w:rsid w:val="005717F7"/>
    <w:rsid w:val="00572F0A"/>
    <w:rsid w:val="005830E5"/>
    <w:rsid w:val="00585CDE"/>
    <w:rsid w:val="005909A1"/>
    <w:rsid w:val="00592930"/>
    <w:rsid w:val="00593AB8"/>
    <w:rsid w:val="0059672B"/>
    <w:rsid w:val="005A3201"/>
    <w:rsid w:val="005A554C"/>
    <w:rsid w:val="005A6665"/>
    <w:rsid w:val="005B26C6"/>
    <w:rsid w:val="005B2AC3"/>
    <w:rsid w:val="005B5979"/>
    <w:rsid w:val="005B7E5D"/>
    <w:rsid w:val="005C07C6"/>
    <w:rsid w:val="005C40EA"/>
    <w:rsid w:val="005D0C7F"/>
    <w:rsid w:val="005D192E"/>
    <w:rsid w:val="005D4ED9"/>
    <w:rsid w:val="005D65DD"/>
    <w:rsid w:val="005E0C9D"/>
    <w:rsid w:val="005E387E"/>
    <w:rsid w:val="005E6A0E"/>
    <w:rsid w:val="005E6B22"/>
    <w:rsid w:val="005E6F2B"/>
    <w:rsid w:val="005F2F40"/>
    <w:rsid w:val="005F3232"/>
    <w:rsid w:val="005F4E5D"/>
    <w:rsid w:val="005F6475"/>
    <w:rsid w:val="00602DDF"/>
    <w:rsid w:val="00602E88"/>
    <w:rsid w:val="00603A52"/>
    <w:rsid w:val="006062FE"/>
    <w:rsid w:val="0061088E"/>
    <w:rsid w:val="00611085"/>
    <w:rsid w:val="00611468"/>
    <w:rsid w:val="00613197"/>
    <w:rsid w:val="00616968"/>
    <w:rsid w:val="0062564B"/>
    <w:rsid w:val="006256CA"/>
    <w:rsid w:val="00626414"/>
    <w:rsid w:val="00627608"/>
    <w:rsid w:val="0063241A"/>
    <w:rsid w:val="00635B40"/>
    <w:rsid w:val="00636B78"/>
    <w:rsid w:val="00636CB1"/>
    <w:rsid w:val="00637A5E"/>
    <w:rsid w:val="00642E0B"/>
    <w:rsid w:val="00643FE7"/>
    <w:rsid w:val="0064462D"/>
    <w:rsid w:val="00645D05"/>
    <w:rsid w:val="00650578"/>
    <w:rsid w:val="00651438"/>
    <w:rsid w:val="00651AD2"/>
    <w:rsid w:val="00651CBF"/>
    <w:rsid w:val="00652AD9"/>
    <w:rsid w:val="006567DB"/>
    <w:rsid w:val="006578DA"/>
    <w:rsid w:val="00664ED4"/>
    <w:rsid w:val="006663A3"/>
    <w:rsid w:val="006667A7"/>
    <w:rsid w:val="00673C6E"/>
    <w:rsid w:val="006745F0"/>
    <w:rsid w:val="00674B4F"/>
    <w:rsid w:val="0067656D"/>
    <w:rsid w:val="006776E9"/>
    <w:rsid w:val="00680306"/>
    <w:rsid w:val="00680386"/>
    <w:rsid w:val="006849FB"/>
    <w:rsid w:val="00687AF8"/>
    <w:rsid w:val="00690320"/>
    <w:rsid w:val="006A1F72"/>
    <w:rsid w:val="006A2E2C"/>
    <w:rsid w:val="006A6448"/>
    <w:rsid w:val="006B430F"/>
    <w:rsid w:val="006B4A6C"/>
    <w:rsid w:val="006C2177"/>
    <w:rsid w:val="006C3B6B"/>
    <w:rsid w:val="006C79CF"/>
    <w:rsid w:val="006D7163"/>
    <w:rsid w:val="006D7D32"/>
    <w:rsid w:val="006E0A51"/>
    <w:rsid w:val="006F0B15"/>
    <w:rsid w:val="006F1D6E"/>
    <w:rsid w:val="006F2C15"/>
    <w:rsid w:val="006F378F"/>
    <w:rsid w:val="006F3915"/>
    <w:rsid w:val="006F6780"/>
    <w:rsid w:val="0070044D"/>
    <w:rsid w:val="00700B8D"/>
    <w:rsid w:val="007012C2"/>
    <w:rsid w:val="00701331"/>
    <w:rsid w:val="00701D73"/>
    <w:rsid w:val="00704541"/>
    <w:rsid w:val="00707806"/>
    <w:rsid w:val="00710C77"/>
    <w:rsid w:val="00714114"/>
    <w:rsid w:val="00714AB0"/>
    <w:rsid w:val="00716457"/>
    <w:rsid w:val="00717EF5"/>
    <w:rsid w:val="00720993"/>
    <w:rsid w:val="00723F3E"/>
    <w:rsid w:val="00725B0E"/>
    <w:rsid w:val="00727FAC"/>
    <w:rsid w:val="007327D6"/>
    <w:rsid w:val="0073460E"/>
    <w:rsid w:val="00734BAA"/>
    <w:rsid w:val="00741F33"/>
    <w:rsid w:val="00746B81"/>
    <w:rsid w:val="007528FB"/>
    <w:rsid w:val="0075298E"/>
    <w:rsid w:val="007558FD"/>
    <w:rsid w:val="0075704A"/>
    <w:rsid w:val="00760E54"/>
    <w:rsid w:val="00763CBA"/>
    <w:rsid w:val="00763EA0"/>
    <w:rsid w:val="00764604"/>
    <w:rsid w:val="00765A45"/>
    <w:rsid w:val="00766306"/>
    <w:rsid w:val="00767B06"/>
    <w:rsid w:val="00774F6C"/>
    <w:rsid w:val="0077687F"/>
    <w:rsid w:val="00780009"/>
    <w:rsid w:val="007805D7"/>
    <w:rsid w:val="00780EA3"/>
    <w:rsid w:val="00784D26"/>
    <w:rsid w:val="007850D7"/>
    <w:rsid w:val="007869BD"/>
    <w:rsid w:val="0079462B"/>
    <w:rsid w:val="007976BE"/>
    <w:rsid w:val="007A0E12"/>
    <w:rsid w:val="007A3912"/>
    <w:rsid w:val="007B563F"/>
    <w:rsid w:val="007B75F5"/>
    <w:rsid w:val="007B7A47"/>
    <w:rsid w:val="007C1153"/>
    <w:rsid w:val="007C1389"/>
    <w:rsid w:val="007C1C16"/>
    <w:rsid w:val="007C33AD"/>
    <w:rsid w:val="007C63C6"/>
    <w:rsid w:val="007C65BA"/>
    <w:rsid w:val="007C7894"/>
    <w:rsid w:val="007E1400"/>
    <w:rsid w:val="007E59E2"/>
    <w:rsid w:val="007F1FA6"/>
    <w:rsid w:val="007F3846"/>
    <w:rsid w:val="007F3A9C"/>
    <w:rsid w:val="00810751"/>
    <w:rsid w:val="00811049"/>
    <w:rsid w:val="00814750"/>
    <w:rsid w:val="00820A1C"/>
    <w:rsid w:val="00823362"/>
    <w:rsid w:val="00827C9F"/>
    <w:rsid w:val="008318E2"/>
    <w:rsid w:val="00831B3E"/>
    <w:rsid w:val="00832216"/>
    <w:rsid w:val="00832455"/>
    <w:rsid w:val="00832712"/>
    <w:rsid w:val="0083562A"/>
    <w:rsid w:val="0083648A"/>
    <w:rsid w:val="00837AFF"/>
    <w:rsid w:val="00840EA1"/>
    <w:rsid w:val="008412CE"/>
    <w:rsid w:val="008417E6"/>
    <w:rsid w:val="00843F1E"/>
    <w:rsid w:val="00844B52"/>
    <w:rsid w:val="008479D4"/>
    <w:rsid w:val="00847A18"/>
    <w:rsid w:val="00862EDC"/>
    <w:rsid w:val="008707F3"/>
    <w:rsid w:val="008828EA"/>
    <w:rsid w:val="0088557F"/>
    <w:rsid w:val="008964E4"/>
    <w:rsid w:val="008A0A94"/>
    <w:rsid w:val="008A22C1"/>
    <w:rsid w:val="008A3962"/>
    <w:rsid w:val="008A42D5"/>
    <w:rsid w:val="008A4F11"/>
    <w:rsid w:val="008A779B"/>
    <w:rsid w:val="008A78D6"/>
    <w:rsid w:val="008B0BA4"/>
    <w:rsid w:val="008B159D"/>
    <w:rsid w:val="008B1625"/>
    <w:rsid w:val="008C1228"/>
    <w:rsid w:val="008C42F9"/>
    <w:rsid w:val="008C5538"/>
    <w:rsid w:val="008C6D7E"/>
    <w:rsid w:val="008C7426"/>
    <w:rsid w:val="008D06F1"/>
    <w:rsid w:val="008D3BA3"/>
    <w:rsid w:val="008D5D0F"/>
    <w:rsid w:val="008D76BA"/>
    <w:rsid w:val="008E03E2"/>
    <w:rsid w:val="008E04A2"/>
    <w:rsid w:val="008E28D0"/>
    <w:rsid w:val="008E52EC"/>
    <w:rsid w:val="008E5BD7"/>
    <w:rsid w:val="008E6CD6"/>
    <w:rsid w:val="008E7A62"/>
    <w:rsid w:val="008F1D4A"/>
    <w:rsid w:val="008F1FCE"/>
    <w:rsid w:val="008F4D9A"/>
    <w:rsid w:val="008F551E"/>
    <w:rsid w:val="009031FC"/>
    <w:rsid w:val="0090348A"/>
    <w:rsid w:val="009071CE"/>
    <w:rsid w:val="0090789E"/>
    <w:rsid w:val="00911BBE"/>
    <w:rsid w:val="00913AFA"/>
    <w:rsid w:val="00914194"/>
    <w:rsid w:val="00916144"/>
    <w:rsid w:val="009271F4"/>
    <w:rsid w:val="009323BD"/>
    <w:rsid w:val="00934713"/>
    <w:rsid w:val="0093596B"/>
    <w:rsid w:val="00937E4D"/>
    <w:rsid w:val="0094520D"/>
    <w:rsid w:val="009460DA"/>
    <w:rsid w:val="009467D7"/>
    <w:rsid w:val="00946F37"/>
    <w:rsid w:val="009525DC"/>
    <w:rsid w:val="00952A6D"/>
    <w:rsid w:val="00953FDC"/>
    <w:rsid w:val="00954FAD"/>
    <w:rsid w:val="0095529E"/>
    <w:rsid w:val="00957F6E"/>
    <w:rsid w:val="009630D6"/>
    <w:rsid w:val="00966E47"/>
    <w:rsid w:val="0096779D"/>
    <w:rsid w:val="00972E4D"/>
    <w:rsid w:val="00974725"/>
    <w:rsid w:val="00975AFE"/>
    <w:rsid w:val="00975C2D"/>
    <w:rsid w:val="0097663D"/>
    <w:rsid w:val="00981DB0"/>
    <w:rsid w:val="00984934"/>
    <w:rsid w:val="00986EE3"/>
    <w:rsid w:val="0098749F"/>
    <w:rsid w:val="00987B5E"/>
    <w:rsid w:val="009916AB"/>
    <w:rsid w:val="009A07C7"/>
    <w:rsid w:val="009A19BD"/>
    <w:rsid w:val="009A1C3B"/>
    <w:rsid w:val="009A2271"/>
    <w:rsid w:val="009A510C"/>
    <w:rsid w:val="009A57C2"/>
    <w:rsid w:val="009A7614"/>
    <w:rsid w:val="009B53E2"/>
    <w:rsid w:val="009B5993"/>
    <w:rsid w:val="009B5D79"/>
    <w:rsid w:val="009B6F3D"/>
    <w:rsid w:val="009C6237"/>
    <w:rsid w:val="009D0EFB"/>
    <w:rsid w:val="009D2C99"/>
    <w:rsid w:val="009D32E2"/>
    <w:rsid w:val="009D3CE6"/>
    <w:rsid w:val="009D410D"/>
    <w:rsid w:val="009D65FC"/>
    <w:rsid w:val="009E4A3C"/>
    <w:rsid w:val="009E5783"/>
    <w:rsid w:val="009E6654"/>
    <w:rsid w:val="009F70AF"/>
    <w:rsid w:val="00A048E7"/>
    <w:rsid w:val="00A06D9A"/>
    <w:rsid w:val="00A1637D"/>
    <w:rsid w:val="00A17AE3"/>
    <w:rsid w:val="00A2172E"/>
    <w:rsid w:val="00A2257D"/>
    <w:rsid w:val="00A22E10"/>
    <w:rsid w:val="00A25480"/>
    <w:rsid w:val="00A263AD"/>
    <w:rsid w:val="00A26850"/>
    <w:rsid w:val="00A27F56"/>
    <w:rsid w:val="00A36CA4"/>
    <w:rsid w:val="00A376C8"/>
    <w:rsid w:val="00A406DE"/>
    <w:rsid w:val="00A415FA"/>
    <w:rsid w:val="00A432E5"/>
    <w:rsid w:val="00A547AA"/>
    <w:rsid w:val="00A56025"/>
    <w:rsid w:val="00A56FB1"/>
    <w:rsid w:val="00A6059F"/>
    <w:rsid w:val="00A642F5"/>
    <w:rsid w:val="00A66742"/>
    <w:rsid w:val="00A67A43"/>
    <w:rsid w:val="00A71122"/>
    <w:rsid w:val="00A71F95"/>
    <w:rsid w:val="00A7353D"/>
    <w:rsid w:val="00A77BFF"/>
    <w:rsid w:val="00A80B3B"/>
    <w:rsid w:val="00A823EF"/>
    <w:rsid w:val="00A84273"/>
    <w:rsid w:val="00A84CD8"/>
    <w:rsid w:val="00A85733"/>
    <w:rsid w:val="00A86FFB"/>
    <w:rsid w:val="00A90F79"/>
    <w:rsid w:val="00A927EA"/>
    <w:rsid w:val="00A95A51"/>
    <w:rsid w:val="00A961FE"/>
    <w:rsid w:val="00AA2259"/>
    <w:rsid w:val="00AA39D5"/>
    <w:rsid w:val="00AA4E7B"/>
    <w:rsid w:val="00AB2CFE"/>
    <w:rsid w:val="00AB5192"/>
    <w:rsid w:val="00AC1CFE"/>
    <w:rsid w:val="00AC23EB"/>
    <w:rsid w:val="00AC3871"/>
    <w:rsid w:val="00AC411E"/>
    <w:rsid w:val="00AC4E39"/>
    <w:rsid w:val="00AC53D8"/>
    <w:rsid w:val="00AC6491"/>
    <w:rsid w:val="00AC6D81"/>
    <w:rsid w:val="00AD0256"/>
    <w:rsid w:val="00AD3A95"/>
    <w:rsid w:val="00AD3F90"/>
    <w:rsid w:val="00AD4FE4"/>
    <w:rsid w:val="00AD646E"/>
    <w:rsid w:val="00AD67D4"/>
    <w:rsid w:val="00AD6BA5"/>
    <w:rsid w:val="00AE2B54"/>
    <w:rsid w:val="00AE457D"/>
    <w:rsid w:val="00AE4FED"/>
    <w:rsid w:val="00AF0708"/>
    <w:rsid w:val="00AF0FD5"/>
    <w:rsid w:val="00AF11C7"/>
    <w:rsid w:val="00AF2100"/>
    <w:rsid w:val="00AF30BD"/>
    <w:rsid w:val="00B026EE"/>
    <w:rsid w:val="00B02DD0"/>
    <w:rsid w:val="00B1566A"/>
    <w:rsid w:val="00B15A24"/>
    <w:rsid w:val="00B16018"/>
    <w:rsid w:val="00B20818"/>
    <w:rsid w:val="00B20D5C"/>
    <w:rsid w:val="00B2501E"/>
    <w:rsid w:val="00B25502"/>
    <w:rsid w:val="00B270B9"/>
    <w:rsid w:val="00B303FF"/>
    <w:rsid w:val="00B31163"/>
    <w:rsid w:val="00B32229"/>
    <w:rsid w:val="00B346AE"/>
    <w:rsid w:val="00B431F4"/>
    <w:rsid w:val="00B46291"/>
    <w:rsid w:val="00B5040F"/>
    <w:rsid w:val="00B510B1"/>
    <w:rsid w:val="00B527BD"/>
    <w:rsid w:val="00B52964"/>
    <w:rsid w:val="00B53768"/>
    <w:rsid w:val="00B54E43"/>
    <w:rsid w:val="00B637BD"/>
    <w:rsid w:val="00B66E60"/>
    <w:rsid w:val="00B70DF7"/>
    <w:rsid w:val="00B71FEB"/>
    <w:rsid w:val="00B814E0"/>
    <w:rsid w:val="00B926BC"/>
    <w:rsid w:val="00B94347"/>
    <w:rsid w:val="00B9465E"/>
    <w:rsid w:val="00B96532"/>
    <w:rsid w:val="00BA3350"/>
    <w:rsid w:val="00BA4EEE"/>
    <w:rsid w:val="00BB0249"/>
    <w:rsid w:val="00BB051C"/>
    <w:rsid w:val="00BB3150"/>
    <w:rsid w:val="00BB65EB"/>
    <w:rsid w:val="00BB6B17"/>
    <w:rsid w:val="00BB7499"/>
    <w:rsid w:val="00BC0587"/>
    <w:rsid w:val="00BC15D0"/>
    <w:rsid w:val="00BC60A1"/>
    <w:rsid w:val="00BC6357"/>
    <w:rsid w:val="00BC73A3"/>
    <w:rsid w:val="00BD0215"/>
    <w:rsid w:val="00BD07E3"/>
    <w:rsid w:val="00BD14F9"/>
    <w:rsid w:val="00BD2072"/>
    <w:rsid w:val="00BD2806"/>
    <w:rsid w:val="00BD4084"/>
    <w:rsid w:val="00BD4FA8"/>
    <w:rsid w:val="00BE0931"/>
    <w:rsid w:val="00BE16F7"/>
    <w:rsid w:val="00BE6756"/>
    <w:rsid w:val="00BF3735"/>
    <w:rsid w:val="00BF38F2"/>
    <w:rsid w:val="00C01DDB"/>
    <w:rsid w:val="00C022C8"/>
    <w:rsid w:val="00C027D5"/>
    <w:rsid w:val="00C0406F"/>
    <w:rsid w:val="00C04560"/>
    <w:rsid w:val="00C064A2"/>
    <w:rsid w:val="00C076DB"/>
    <w:rsid w:val="00C11809"/>
    <w:rsid w:val="00C166BF"/>
    <w:rsid w:val="00C201BF"/>
    <w:rsid w:val="00C2645C"/>
    <w:rsid w:val="00C27D6F"/>
    <w:rsid w:val="00C27E21"/>
    <w:rsid w:val="00C326A6"/>
    <w:rsid w:val="00C34D72"/>
    <w:rsid w:val="00C40713"/>
    <w:rsid w:val="00C40A88"/>
    <w:rsid w:val="00C4355C"/>
    <w:rsid w:val="00C43D3C"/>
    <w:rsid w:val="00C45730"/>
    <w:rsid w:val="00C45CB3"/>
    <w:rsid w:val="00C50425"/>
    <w:rsid w:val="00C5146A"/>
    <w:rsid w:val="00C53E2F"/>
    <w:rsid w:val="00C54AD9"/>
    <w:rsid w:val="00C55FEA"/>
    <w:rsid w:val="00C62FEC"/>
    <w:rsid w:val="00C65326"/>
    <w:rsid w:val="00C66585"/>
    <w:rsid w:val="00C7143F"/>
    <w:rsid w:val="00C7415E"/>
    <w:rsid w:val="00C74262"/>
    <w:rsid w:val="00C748C2"/>
    <w:rsid w:val="00C83694"/>
    <w:rsid w:val="00C8798A"/>
    <w:rsid w:val="00C91802"/>
    <w:rsid w:val="00C92A8E"/>
    <w:rsid w:val="00C96623"/>
    <w:rsid w:val="00C96F77"/>
    <w:rsid w:val="00CA34F4"/>
    <w:rsid w:val="00CB243E"/>
    <w:rsid w:val="00CB3B58"/>
    <w:rsid w:val="00CB468B"/>
    <w:rsid w:val="00CB5D0B"/>
    <w:rsid w:val="00CC1EC6"/>
    <w:rsid w:val="00CC288F"/>
    <w:rsid w:val="00CC317D"/>
    <w:rsid w:val="00CC3525"/>
    <w:rsid w:val="00CC5AE3"/>
    <w:rsid w:val="00CC6F97"/>
    <w:rsid w:val="00CC7088"/>
    <w:rsid w:val="00CD03B9"/>
    <w:rsid w:val="00CD10D7"/>
    <w:rsid w:val="00CD14D7"/>
    <w:rsid w:val="00CD592E"/>
    <w:rsid w:val="00CD7AA3"/>
    <w:rsid w:val="00CE069C"/>
    <w:rsid w:val="00CE0EE5"/>
    <w:rsid w:val="00CE3338"/>
    <w:rsid w:val="00CE428D"/>
    <w:rsid w:val="00CE49BA"/>
    <w:rsid w:val="00CE4D7E"/>
    <w:rsid w:val="00CE6DDB"/>
    <w:rsid w:val="00CF4941"/>
    <w:rsid w:val="00D0168C"/>
    <w:rsid w:val="00D05D1D"/>
    <w:rsid w:val="00D06BE1"/>
    <w:rsid w:val="00D1316C"/>
    <w:rsid w:val="00D144B0"/>
    <w:rsid w:val="00D165EC"/>
    <w:rsid w:val="00D2003C"/>
    <w:rsid w:val="00D209A5"/>
    <w:rsid w:val="00D22213"/>
    <w:rsid w:val="00D26678"/>
    <w:rsid w:val="00D303B6"/>
    <w:rsid w:val="00D31443"/>
    <w:rsid w:val="00D40FEB"/>
    <w:rsid w:val="00D41C84"/>
    <w:rsid w:val="00D52A24"/>
    <w:rsid w:val="00D53412"/>
    <w:rsid w:val="00D53E58"/>
    <w:rsid w:val="00D542D7"/>
    <w:rsid w:val="00D549F8"/>
    <w:rsid w:val="00D5629F"/>
    <w:rsid w:val="00D57378"/>
    <w:rsid w:val="00D6317A"/>
    <w:rsid w:val="00D63EF9"/>
    <w:rsid w:val="00D65AE7"/>
    <w:rsid w:val="00D71429"/>
    <w:rsid w:val="00D74164"/>
    <w:rsid w:val="00D75F6D"/>
    <w:rsid w:val="00D80AB0"/>
    <w:rsid w:val="00D81A42"/>
    <w:rsid w:val="00D825A3"/>
    <w:rsid w:val="00D8293B"/>
    <w:rsid w:val="00D90A65"/>
    <w:rsid w:val="00DA0973"/>
    <w:rsid w:val="00DA29ED"/>
    <w:rsid w:val="00DB0563"/>
    <w:rsid w:val="00DB0D2E"/>
    <w:rsid w:val="00DB7F60"/>
    <w:rsid w:val="00DC082B"/>
    <w:rsid w:val="00DC0982"/>
    <w:rsid w:val="00DC3454"/>
    <w:rsid w:val="00DC4C83"/>
    <w:rsid w:val="00DC7166"/>
    <w:rsid w:val="00DD2971"/>
    <w:rsid w:val="00DD3B0A"/>
    <w:rsid w:val="00DD7E42"/>
    <w:rsid w:val="00DE02C1"/>
    <w:rsid w:val="00DE0DC2"/>
    <w:rsid w:val="00DE2199"/>
    <w:rsid w:val="00DE67E1"/>
    <w:rsid w:val="00DF393C"/>
    <w:rsid w:val="00DF3A0A"/>
    <w:rsid w:val="00DF626D"/>
    <w:rsid w:val="00E02789"/>
    <w:rsid w:val="00E02980"/>
    <w:rsid w:val="00E04E45"/>
    <w:rsid w:val="00E07D6A"/>
    <w:rsid w:val="00E11155"/>
    <w:rsid w:val="00E113D2"/>
    <w:rsid w:val="00E15521"/>
    <w:rsid w:val="00E21239"/>
    <w:rsid w:val="00E25231"/>
    <w:rsid w:val="00E32761"/>
    <w:rsid w:val="00E3309D"/>
    <w:rsid w:val="00E336CB"/>
    <w:rsid w:val="00E368A5"/>
    <w:rsid w:val="00E37DA9"/>
    <w:rsid w:val="00E467A4"/>
    <w:rsid w:val="00E46D76"/>
    <w:rsid w:val="00E51D24"/>
    <w:rsid w:val="00E561F3"/>
    <w:rsid w:val="00E56A82"/>
    <w:rsid w:val="00E641C0"/>
    <w:rsid w:val="00E66725"/>
    <w:rsid w:val="00E7025C"/>
    <w:rsid w:val="00E7659B"/>
    <w:rsid w:val="00E831FF"/>
    <w:rsid w:val="00E90B2D"/>
    <w:rsid w:val="00E925C6"/>
    <w:rsid w:val="00EA05B3"/>
    <w:rsid w:val="00EA1B02"/>
    <w:rsid w:val="00EA4F10"/>
    <w:rsid w:val="00EA520C"/>
    <w:rsid w:val="00EA5A54"/>
    <w:rsid w:val="00EA760A"/>
    <w:rsid w:val="00EB0B8F"/>
    <w:rsid w:val="00EB4062"/>
    <w:rsid w:val="00EB55FD"/>
    <w:rsid w:val="00EB61E2"/>
    <w:rsid w:val="00EB7871"/>
    <w:rsid w:val="00EB7DC7"/>
    <w:rsid w:val="00EC1D24"/>
    <w:rsid w:val="00EC365D"/>
    <w:rsid w:val="00EC4F06"/>
    <w:rsid w:val="00EC550B"/>
    <w:rsid w:val="00EC57F6"/>
    <w:rsid w:val="00EC78C2"/>
    <w:rsid w:val="00ED0AD9"/>
    <w:rsid w:val="00ED4907"/>
    <w:rsid w:val="00EE4206"/>
    <w:rsid w:val="00EE5EFD"/>
    <w:rsid w:val="00EE648A"/>
    <w:rsid w:val="00EF271B"/>
    <w:rsid w:val="00F0005B"/>
    <w:rsid w:val="00F00D90"/>
    <w:rsid w:val="00F02A2E"/>
    <w:rsid w:val="00F06154"/>
    <w:rsid w:val="00F07D78"/>
    <w:rsid w:val="00F07F0E"/>
    <w:rsid w:val="00F10A85"/>
    <w:rsid w:val="00F10C35"/>
    <w:rsid w:val="00F111FE"/>
    <w:rsid w:val="00F1450E"/>
    <w:rsid w:val="00F16374"/>
    <w:rsid w:val="00F179A4"/>
    <w:rsid w:val="00F22F59"/>
    <w:rsid w:val="00F2399F"/>
    <w:rsid w:val="00F26DE4"/>
    <w:rsid w:val="00F302D0"/>
    <w:rsid w:val="00F317D3"/>
    <w:rsid w:val="00F32A8E"/>
    <w:rsid w:val="00F3364A"/>
    <w:rsid w:val="00F33BA7"/>
    <w:rsid w:val="00F3482C"/>
    <w:rsid w:val="00F35088"/>
    <w:rsid w:val="00F37249"/>
    <w:rsid w:val="00F4132B"/>
    <w:rsid w:val="00F42F77"/>
    <w:rsid w:val="00F4507F"/>
    <w:rsid w:val="00F46C0E"/>
    <w:rsid w:val="00F5048C"/>
    <w:rsid w:val="00F506A2"/>
    <w:rsid w:val="00F50709"/>
    <w:rsid w:val="00F51C25"/>
    <w:rsid w:val="00F54630"/>
    <w:rsid w:val="00F608E8"/>
    <w:rsid w:val="00F63F3C"/>
    <w:rsid w:val="00F65F98"/>
    <w:rsid w:val="00F771CC"/>
    <w:rsid w:val="00F77FA2"/>
    <w:rsid w:val="00F838D0"/>
    <w:rsid w:val="00F86EEF"/>
    <w:rsid w:val="00F92747"/>
    <w:rsid w:val="00F94B7A"/>
    <w:rsid w:val="00F96C2F"/>
    <w:rsid w:val="00FB326E"/>
    <w:rsid w:val="00FB4648"/>
    <w:rsid w:val="00FB4B1A"/>
    <w:rsid w:val="00FB5E22"/>
    <w:rsid w:val="00FB6420"/>
    <w:rsid w:val="00FB75B8"/>
    <w:rsid w:val="00FC18B0"/>
    <w:rsid w:val="00FC5323"/>
    <w:rsid w:val="00FC5B65"/>
    <w:rsid w:val="00FD1D75"/>
    <w:rsid w:val="00FD3B3D"/>
    <w:rsid w:val="00FE0A04"/>
    <w:rsid w:val="00FE10AB"/>
    <w:rsid w:val="00FE2A50"/>
    <w:rsid w:val="00FE34B9"/>
    <w:rsid w:val="00FE6D2F"/>
    <w:rsid w:val="00FE747E"/>
    <w:rsid w:val="00FF271C"/>
    <w:rsid w:val="00FF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0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F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BB31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55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52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A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AD1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D71429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link w:val="Tekstpodstawowy"/>
    <w:rsid w:val="00D71429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3B4B0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84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CD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4CD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C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4CD8"/>
    <w:rPr>
      <w:b/>
      <w:bCs/>
      <w:lang w:eastAsia="en-US"/>
    </w:rPr>
  </w:style>
  <w:style w:type="character" w:customStyle="1" w:styleId="tabulatory1">
    <w:name w:val="tabulatory1"/>
    <w:rsid w:val="00D54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76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223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604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4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036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459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268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393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4920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9384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1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204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444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81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42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4900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49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361EF-43E6-4738-9F4A-A8BCCA24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Sobańska-Zając Beata</dc:creator>
  <cp:lastModifiedBy>Andrzej Jasiński</cp:lastModifiedBy>
  <cp:revision>6</cp:revision>
  <cp:lastPrinted>2013-07-19T08:24:00Z</cp:lastPrinted>
  <dcterms:created xsi:type="dcterms:W3CDTF">2014-11-24T16:42:00Z</dcterms:created>
  <dcterms:modified xsi:type="dcterms:W3CDTF">2014-11-24T17:17:00Z</dcterms:modified>
</cp:coreProperties>
</file>