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Pr="00F148DE" w:rsidRDefault="00446364"/>
    <w:p w:rsidR="00F148DE" w:rsidRPr="00F148DE" w:rsidRDefault="00F148DE"/>
    <w:p w:rsidR="00F148DE" w:rsidRPr="00F148DE" w:rsidRDefault="00F148DE" w:rsidP="00F148DE">
      <w:pPr>
        <w:pStyle w:val="Heading4"/>
        <w:spacing w:before="1" w:line="362" w:lineRule="auto"/>
        <w:ind w:left="0" w:right="995"/>
        <w:rPr>
          <w:sz w:val="22"/>
          <w:szCs w:val="22"/>
        </w:rPr>
      </w:pPr>
      <w:r w:rsidRPr="00F148DE">
        <w:rPr>
          <w:sz w:val="22"/>
          <w:szCs w:val="22"/>
        </w:rPr>
        <w:t>Projekt ewaluacji wewnętrznej.</w:t>
      </w:r>
      <w:r w:rsidR="0083706F">
        <w:rPr>
          <w:rStyle w:val="Odwoanieprzypisudolnego"/>
          <w:sz w:val="22"/>
          <w:szCs w:val="22"/>
        </w:rPr>
        <w:footnoteReference w:id="2"/>
      </w:r>
    </w:p>
    <w:p w:rsidR="00F148DE" w:rsidRPr="00F148DE" w:rsidRDefault="00F148DE" w:rsidP="00F148DE">
      <w:pPr>
        <w:pStyle w:val="Heading4"/>
        <w:spacing w:before="1" w:line="362" w:lineRule="auto"/>
        <w:ind w:left="0" w:right="995"/>
        <w:rPr>
          <w:sz w:val="22"/>
          <w:szCs w:val="22"/>
        </w:rPr>
      </w:pPr>
      <w:r w:rsidRPr="00F148DE">
        <w:rPr>
          <w:sz w:val="22"/>
          <w:szCs w:val="22"/>
        </w:rPr>
        <w:t>Działania nauczycieli w zakresie stosowania aktywizujących metod pracy</w:t>
      </w:r>
    </w:p>
    <w:p w:rsidR="00F148DE" w:rsidRPr="00F148DE" w:rsidRDefault="00F148DE" w:rsidP="00F148DE">
      <w:pPr>
        <w:pStyle w:val="Heading6"/>
        <w:spacing w:before="116"/>
        <w:ind w:left="0"/>
        <w:rPr>
          <w:sz w:val="22"/>
          <w:szCs w:val="22"/>
        </w:rPr>
      </w:pPr>
      <w:r w:rsidRPr="00F148DE">
        <w:rPr>
          <w:sz w:val="22"/>
          <w:szCs w:val="22"/>
        </w:rPr>
        <w:t>Cel</w:t>
      </w:r>
    </w:p>
    <w:p w:rsidR="00F148DE" w:rsidRPr="00F148DE" w:rsidRDefault="00F148DE" w:rsidP="00F148DE">
      <w:pPr>
        <w:pStyle w:val="Tekstpodstawowy"/>
        <w:spacing w:before="4"/>
        <w:rPr>
          <w:b/>
          <w:sz w:val="22"/>
          <w:szCs w:val="22"/>
        </w:rPr>
      </w:pPr>
    </w:p>
    <w:p w:rsidR="00F148DE" w:rsidRPr="00F148DE" w:rsidRDefault="00F148DE" w:rsidP="00F148DE">
      <w:pPr>
        <w:pStyle w:val="Tekstpodstawowy"/>
        <w:spacing w:line="360" w:lineRule="auto"/>
        <w:rPr>
          <w:sz w:val="22"/>
          <w:szCs w:val="22"/>
        </w:rPr>
      </w:pPr>
      <w:r w:rsidRPr="00F148DE">
        <w:rPr>
          <w:sz w:val="22"/>
          <w:szCs w:val="22"/>
        </w:rPr>
        <w:t>Pozyskanie informacji o działaniach podejmowanych przez nauczycieli w zakresie stosowania aktywizujących metod pracy w celu zaplanowania wspomagania szkoły</w:t>
      </w:r>
    </w:p>
    <w:p w:rsidR="00F148DE" w:rsidRDefault="00F148DE" w:rsidP="00F148DE">
      <w:pPr>
        <w:spacing w:before="120" w:line="465" w:lineRule="auto"/>
      </w:pPr>
      <w:r w:rsidRPr="00F148DE">
        <w:rPr>
          <w:b/>
        </w:rPr>
        <w:t xml:space="preserve">Przedmiot ewaluacji </w:t>
      </w:r>
      <w:r w:rsidRPr="00F148DE">
        <w:t>Umiejętność uczenia się</w:t>
      </w:r>
      <w:r>
        <w:t xml:space="preserve"> u</w:t>
      </w:r>
      <w:r w:rsidRPr="00F148DE">
        <w:t xml:space="preserve">czniów </w:t>
      </w:r>
    </w:p>
    <w:p w:rsidR="00F148DE" w:rsidRPr="00F148DE" w:rsidRDefault="00F148DE" w:rsidP="00F148DE">
      <w:pPr>
        <w:spacing w:before="120" w:line="465" w:lineRule="auto"/>
        <w:rPr>
          <w:b/>
        </w:rPr>
      </w:pPr>
      <w:r w:rsidRPr="00F148DE">
        <w:rPr>
          <w:b/>
        </w:rPr>
        <w:t>Obszar ewaluacji</w:t>
      </w:r>
    </w:p>
    <w:p w:rsidR="00F148DE" w:rsidRPr="00F148DE" w:rsidRDefault="00F148DE" w:rsidP="00F148DE">
      <w:pPr>
        <w:pStyle w:val="Tekstpodstawowy"/>
        <w:spacing w:line="360" w:lineRule="auto"/>
        <w:ind w:right="808"/>
        <w:rPr>
          <w:sz w:val="22"/>
          <w:szCs w:val="22"/>
        </w:rPr>
      </w:pPr>
      <w:r w:rsidRPr="00F148DE">
        <w:rPr>
          <w:sz w:val="22"/>
          <w:szCs w:val="22"/>
        </w:rPr>
        <w:t>Działania nauczycieli w zakresie stosowania aktywizujących metod pracy (innych niż projekt edukacyjny)</w:t>
      </w:r>
    </w:p>
    <w:p w:rsidR="00F148DE" w:rsidRDefault="00F148DE" w:rsidP="00F148DE">
      <w:pPr>
        <w:pStyle w:val="Heading6"/>
        <w:spacing w:before="93"/>
        <w:ind w:left="0" w:right="-142"/>
      </w:pPr>
      <w:r>
        <w:t>Pytania badawcze/kluczowe</w:t>
      </w:r>
    </w:p>
    <w:p w:rsidR="00F148DE" w:rsidRDefault="00F148DE" w:rsidP="00F148DE">
      <w:pPr>
        <w:pStyle w:val="Tekstpodstawowy"/>
        <w:spacing w:before="3"/>
        <w:ind w:right="-142"/>
        <w:rPr>
          <w:b/>
          <w:sz w:val="22"/>
        </w:rPr>
      </w:pPr>
    </w:p>
    <w:p w:rsidR="00F148DE" w:rsidRDefault="00F148DE" w:rsidP="00F148DE">
      <w:pPr>
        <w:pStyle w:val="Tekstpodstawowy"/>
        <w:spacing w:before="1" w:line="360" w:lineRule="auto"/>
        <w:ind w:right="-142"/>
      </w:pPr>
      <w:r>
        <w:t>W jakim stopniu stosowane przez nauczycieli na lekcji sposoby pracy wpływają na zwiększenie zaangażowania uczniów?</w:t>
      </w:r>
    </w:p>
    <w:p w:rsidR="00F148DE" w:rsidRDefault="00F148DE" w:rsidP="00F148DE">
      <w:pPr>
        <w:pStyle w:val="Heading6"/>
        <w:spacing w:before="120"/>
        <w:ind w:left="0" w:right="-142"/>
      </w:pPr>
      <w:r>
        <w:t>Kryteria ewaluacji</w:t>
      </w:r>
    </w:p>
    <w:p w:rsidR="00F148DE" w:rsidRDefault="00F148DE" w:rsidP="00F148DE">
      <w:pPr>
        <w:pStyle w:val="Tekstpodstawowy"/>
        <w:spacing w:before="6"/>
        <w:ind w:right="-142"/>
        <w:rPr>
          <w:b/>
          <w:sz w:val="22"/>
        </w:rPr>
      </w:pPr>
    </w:p>
    <w:p w:rsidR="00F148DE" w:rsidRDefault="00F148DE" w:rsidP="00F148DE">
      <w:pPr>
        <w:pStyle w:val="Akapitzlist"/>
        <w:numPr>
          <w:ilvl w:val="1"/>
          <w:numId w:val="1"/>
        </w:numPr>
        <w:tabs>
          <w:tab w:val="left" w:pos="1111"/>
          <w:tab w:val="left" w:pos="1112"/>
        </w:tabs>
        <w:spacing w:before="1"/>
        <w:ind w:left="0" w:right="-142" w:firstLine="0"/>
        <w:rPr>
          <w:sz w:val="24"/>
        </w:rPr>
      </w:pPr>
      <w:r>
        <w:rPr>
          <w:sz w:val="24"/>
        </w:rPr>
        <w:t>Motywująca rola sposobów pracy stosowanych przez</w:t>
      </w:r>
      <w:r>
        <w:rPr>
          <w:spacing w:val="-5"/>
          <w:sz w:val="24"/>
        </w:rPr>
        <w:t xml:space="preserve"> </w:t>
      </w:r>
      <w:r>
        <w:rPr>
          <w:sz w:val="24"/>
        </w:rPr>
        <w:t>nauczycieli;</w:t>
      </w:r>
    </w:p>
    <w:p w:rsidR="00F148DE" w:rsidRDefault="00F148DE" w:rsidP="00F148DE">
      <w:pPr>
        <w:pStyle w:val="Akapitzlist"/>
        <w:numPr>
          <w:ilvl w:val="1"/>
          <w:numId w:val="1"/>
        </w:numPr>
        <w:tabs>
          <w:tab w:val="left" w:pos="1111"/>
          <w:tab w:val="left" w:pos="1112"/>
        </w:tabs>
        <w:spacing w:before="135" w:line="350" w:lineRule="auto"/>
        <w:ind w:left="0" w:right="-142" w:firstLine="0"/>
        <w:rPr>
          <w:sz w:val="24"/>
        </w:rPr>
      </w:pPr>
      <w:r>
        <w:rPr>
          <w:sz w:val="24"/>
        </w:rPr>
        <w:t>Skuteczność rozumiana jako wpływ stosowanych metod aktywizujących</w:t>
      </w:r>
      <w:r>
        <w:rPr>
          <w:spacing w:val="-32"/>
          <w:sz w:val="24"/>
        </w:rPr>
        <w:t xml:space="preserve"> </w:t>
      </w:r>
      <w:r>
        <w:rPr>
          <w:sz w:val="24"/>
        </w:rPr>
        <w:t>na zwiększenie zaangażowania uczniów.</w:t>
      </w:r>
    </w:p>
    <w:p w:rsidR="00F148DE" w:rsidRDefault="00F148DE" w:rsidP="00F148DE">
      <w:pPr>
        <w:pStyle w:val="Heading6"/>
        <w:spacing w:before="171"/>
        <w:ind w:left="0" w:right="-142"/>
      </w:pPr>
      <w:r>
        <w:t>Źródła</w:t>
      </w:r>
    </w:p>
    <w:p w:rsidR="00F148DE" w:rsidRDefault="00F148DE" w:rsidP="00F148DE">
      <w:pPr>
        <w:pStyle w:val="Tekstpodstawowy"/>
        <w:spacing w:before="6"/>
        <w:ind w:right="-142"/>
        <w:rPr>
          <w:b/>
          <w:sz w:val="22"/>
        </w:rPr>
      </w:pPr>
    </w:p>
    <w:p w:rsidR="00F148DE" w:rsidRDefault="00F148DE" w:rsidP="00F148DE">
      <w:pPr>
        <w:pStyle w:val="Tekstpodstawowy"/>
        <w:ind w:right="-142"/>
      </w:pPr>
      <w:r>
        <w:t>uczniowie, nauczyciele</w:t>
      </w:r>
    </w:p>
    <w:p w:rsidR="00F148DE" w:rsidRDefault="00F148DE" w:rsidP="00F148DE">
      <w:pPr>
        <w:pStyle w:val="Tekstpodstawowy"/>
        <w:spacing w:before="4"/>
        <w:ind w:right="-142"/>
        <w:rPr>
          <w:sz w:val="22"/>
        </w:rPr>
      </w:pPr>
    </w:p>
    <w:p w:rsidR="00F148DE" w:rsidRDefault="00F148DE" w:rsidP="00F148DE">
      <w:pPr>
        <w:pStyle w:val="Heading6"/>
        <w:ind w:left="0" w:right="-142"/>
      </w:pPr>
      <w:r>
        <w:t>Metody i techniki pracy</w:t>
      </w:r>
    </w:p>
    <w:p w:rsidR="00F148DE" w:rsidRDefault="00F148DE" w:rsidP="00F148DE">
      <w:pPr>
        <w:pStyle w:val="Tekstpodstawowy"/>
        <w:spacing w:before="6"/>
        <w:ind w:right="-142"/>
        <w:rPr>
          <w:b/>
          <w:sz w:val="22"/>
        </w:rPr>
      </w:pPr>
    </w:p>
    <w:p w:rsidR="00F148DE" w:rsidRDefault="00F148DE" w:rsidP="00F148DE">
      <w:pPr>
        <w:pStyle w:val="Tekstpodstawowy"/>
        <w:spacing w:before="1" w:line="360" w:lineRule="auto"/>
        <w:ind w:right="-142"/>
      </w:pPr>
      <w:r>
        <w:t>zmodyfikowana linia czasu, identyfikacja przeszkód (pole siłowe), obserwacja kole- żeńska</w:t>
      </w:r>
    </w:p>
    <w:p w:rsidR="00F148DE" w:rsidRDefault="00F148DE" w:rsidP="00F148DE">
      <w:pPr>
        <w:spacing w:before="117"/>
        <w:ind w:right="-142"/>
      </w:pPr>
      <w:r>
        <w:rPr>
          <w:b/>
        </w:rPr>
        <w:t xml:space="preserve">Tab. 14. </w:t>
      </w:r>
      <w:r>
        <w:t>Metoda badawcza: zmodyfikowana linia czasu (dot. ucznia)</w:t>
      </w:r>
    </w:p>
    <w:p w:rsidR="00F148DE" w:rsidRDefault="00F148DE" w:rsidP="00F148DE">
      <w:pPr>
        <w:pStyle w:val="Tekstpodstawowy"/>
        <w:spacing w:before="8" w:after="1"/>
        <w:ind w:right="-142"/>
        <w:rPr>
          <w:sz w:val="10"/>
        </w:r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59"/>
        <w:gridCol w:w="7333"/>
      </w:tblGrid>
      <w:tr w:rsidR="00F148DE" w:rsidTr="00D85128">
        <w:trPr>
          <w:trHeight w:val="494"/>
        </w:trPr>
        <w:tc>
          <w:tcPr>
            <w:tcW w:w="1759" w:type="dxa"/>
            <w:shd w:val="clear" w:color="auto" w:fill="E7E6E6"/>
          </w:tcPr>
          <w:p w:rsidR="00F148DE" w:rsidRDefault="00F148DE" w:rsidP="00F148DE">
            <w:pPr>
              <w:pStyle w:val="TableParagraph"/>
              <w:spacing w:before="115"/>
              <w:ind w:left="0" w:right="-142"/>
              <w:rPr>
                <w:b/>
              </w:rPr>
            </w:pPr>
            <w:r>
              <w:rPr>
                <w:b/>
              </w:rPr>
              <w:t>Metoda/źródło</w:t>
            </w:r>
          </w:p>
        </w:tc>
        <w:tc>
          <w:tcPr>
            <w:tcW w:w="7333" w:type="dxa"/>
            <w:shd w:val="clear" w:color="auto" w:fill="E7E6E6"/>
          </w:tcPr>
          <w:p w:rsidR="00F148DE" w:rsidRDefault="00F148DE" w:rsidP="00F148DE">
            <w:pPr>
              <w:pStyle w:val="TableParagraph"/>
              <w:spacing w:before="115"/>
              <w:ind w:left="0" w:right="-142"/>
              <w:jc w:val="center"/>
              <w:rPr>
                <w:b/>
              </w:rPr>
            </w:pPr>
            <w:r>
              <w:rPr>
                <w:b/>
              </w:rPr>
              <w:t>Narzędzie</w:t>
            </w:r>
          </w:p>
        </w:tc>
      </w:tr>
      <w:tr w:rsidR="00F148DE" w:rsidTr="00D85128">
        <w:trPr>
          <w:trHeight w:val="998"/>
        </w:trPr>
        <w:tc>
          <w:tcPr>
            <w:tcW w:w="1759" w:type="dxa"/>
          </w:tcPr>
          <w:p w:rsidR="00F148DE" w:rsidRDefault="00F148DE" w:rsidP="00F148DE">
            <w:pPr>
              <w:pStyle w:val="TableParagraph"/>
              <w:spacing w:before="117"/>
              <w:ind w:left="0" w:right="-142"/>
            </w:pPr>
            <w:r>
              <w:lastRenderedPageBreak/>
              <w:t>Zmodyfikowana linia czasu/ uczeń</w:t>
            </w:r>
          </w:p>
        </w:tc>
        <w:tc>
          <w:tcPr>
            <w:tcW w:w="7333" w:type="dxa"/>
          </w:tcPr>
          <w:p w:rsidR="00F148DE" w:rsidRDefault="00F148DE" w:rsidP="00F148DE">
            <w:pPr>
              <w:pStyle w:val="TableParagraph"/>
              <w:spacing w:before="117"/>
              <w:ind w:left="0" w:right="-142"/>
            </w:pPr>
            <w:r>
              <w:t>Pytanie nauczyciela o poziom zaangażowania uczniów w różnych mo- mentach lekcji</w:t>
            </w:r>
          </w:p>
        </w:tc>
      </w:tr>
    </w:tbl>
    <w:p w:rsidR="00F148DE" w:rsidRDefault="00F148DE" w:rsidP="00F148DE">
      <w:pPr>
        <w:pStyle w:val="Tekstpodstawowy"/>
        <w:spacing w:before="118" w:line="360" w:lineRule="auto"/>
        <w:ind w:right="-142"/>
      </w:pPr>
      <w:r>
        <w:t xml:space="preserve">Do </w:t>
      </w:r>
      <w:r>
        <w:rPr>
          <w:b/>
        </w:rPr>
        <w:t>zmodyfikowanej linii czasu</w:t>
      </w:r>
      <w:r>
        <w:rPr>
          <w:b/>
          <w:vertAlign w:val="superscript"/>
        </w:rPr>
        <w:t>30</w:t>
      </w:r>
      <w:r>
        <w:rPr>
          <w:b/>
        </w:rPr>
        <w:t xml:space="preserve"> </w:t>
      </w:r>
      <w:r>
        <w:t>należy przygotować kartki z narysowaną pierwszą ćwiartką układu współrzędnych. Na osi odciętych zaznacza się stosowane przez na- uczyciela sposoby pracy na lekcji, w odniesieniu do których badane jest zaangażo- wanie uczniów. Na osi rzędnych oznacza się skalę oceny (np. do 5). W trakcie lekcji, po każdym z zastosowanych sposobów pracy, nauczyciel robi stop-klatkę i prosi uczniów o zaznaczenie na osi oceny swojego zaangażowania w danym momencie zajęć.</w:t>
      </w:r>
    </w:p>
    <w:p w:rsidR="00F148DE" w:rsidRDefault="00F148DE" w:rsidP="00F148DE">
      <w:pPr>
        <w:spacing w:before="118"/>
        <w:ind w:right="-142"/>
      </w:pPr>
      <w:r>
        <w:rPr>
          <w:b/>
        </w:rPr>
        <w:t xml:space="preserve">Tab. 15. </w:t>
      </w:r>
      <w:r>
        <w:t>Metoda badawcza: identyfikacja przeszkód (dot. ucznia)</w:t>
      </w:r>
    </w:p>
    <w:p w:rsidR="00F148DE" w:rsidRDefault="00F148DE" w:rsidP="00F148DE">
      <w:pPr>
        <w:pStyle w:val="Tekstpodstawowy"/>
        <w:spacing w:before="9"/>
        <w:ind w:right="-142"/>
        <w:rPr>
          <w:sz w:val="10"/>
        </w:rPr>
      </w:pPr>
    </w:p>
    <w:tbl>
      <w:tblPr>
        <w:tblStyle w:val="TableNormal"/>
        <w:tblW w:w="9114" w:type="dxa"/>
        <w:tblInd w:w="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67"/>
        <w:gridCol w:w="7247"/>
      </w:tblGrid>
      <w:tr w:rsidR="00F148DE" w:rsidTr="00F148DE">
        <w:trPr>
          <w:trHeight w:val="494"/>
        </w:trPr>
        <w:tc>
          <w:tcPr>
            <w:tcW w:w="1867" w:type="dxa"/>
            <w:shd w:val="clear" w:color="auto" w:fill="E7E6E6"/>
          </w:tcPr>
          <w:p w:rsidR="00F148DE" w:rsidRDefault="00F148DE" w:rsidP="00F148DE">
            <w:pPr>
              <w:pStyle w:val="TableParagraph"/>
              <w:spacing w:before="115"/>
              <w:ind w:left="0" w:right="-142"/>
              <w:rPr>
                <w:b/>
              </w:rPr>
            </w:pPr>
            <w:r>
              <w:rPr>
                <w:b/>
              </w:rPr>
              <w:t>Metoda/źródło</w:t>
            </w:r>
          </w:p>
        </w:tc>
        <w:tc>
          <w:tcPr>
            <w:tcW w:w="7247" w:type="dxa"/>
            <w:shd w:val="clear" w:color="auto" w:fill="E7E6E6"/>
          </w:tcPr>
          <w:p w:rsidR="00F148DE" w:rsidRDefault="00F148DE" w:rsidP="00F148DE">
            <w:pPr>
              <w:pStyle w:val="TableParagraph"/>
              <w:spacing w:before="115"/>
              <w:ind w:left="0" w:right="-142"/>
              <w:jc w:val="center"/>
              <w:rPr>
                <w:b/>
              </w:rPr>
            </w:pPr>
            <w:r>
              <w:rPr>
                <w:b/>
              </w:rPr>
              <w:t>Narzędzie</w:t>
            </w:r>
          </w:p>
        </w:tc>
      </w:tr>
      <w:tr w:rsidR="00F148DE" w:rsidTr="00F148DE">
        <w:trPr>
          <w:trHeight w:val="1029"/>
        </w:trPr>
        <w:tc>
          <w:tcPr>
            <w:tcW w:w="1867" w:type="dxa"/>
          </w:tcPr>
          <w:p w:rsidR="00F148DE" w:rsidRDefault="00F148DE" w:rsidP="00F148DE">
            <w:pPr>
              <w:pStyle w:val="TableParagraph"/>
              <w:spacing w:before="117"/>
              <w:ind w:left="0" w:right="-142"/>
            </w:pPr>
            <w:r>
              <w:t>Identyfikacja przeszkód/uczeń</w:t>
            </w:r>
          </w:p>
        </w:tc>
        <w:tc>
          <w:tcPr>
            <w:tcW w:w="7247" w:type="dxa"/>
          </w:tcPr>
          <w:p w:rsidR="00F148DE" w:rsidRDefault="00F148DE" w:rsidP="00F148DE">
            <w:pPr>
              <w:pStyle w:val="TableParagraph"/>
              <w:numPr>
                <w:ilvl w:val="0"/>
                <w:numId w:val="2"/>
              </w:numPr>
              <w:tabs>
                <w:tab w:val="left" w:pos="821"/>
                <w:tab w:val="left" w:pos="822"/>
              </w:tabs>
              <w:spacing w:before="119" w:line="237" w:lineRule="auto"/>
              <w:ind w:left="0" w:right="-142" w:firstLine="0"/>
            </w:pPr>
            <w:r>
              <w:t>Co powoduje, że jestem zaangażowana/zaangażowany w pracę na</w:t>
            </w:r>
            <w:r>
              <w:rPr>
                <w:spacing w:val="-1"/>
              </w:rPr>
              <w:t xml:space="preserve"> </w:t>
            </w:r>
            <w:r>
              <w:t>lekcji?</w:t>
            </w:r>
          </w:p>
          <w:p w:rsidR="00F148DE" w:rsidRDefault="00F148DE" w:rsidP="00F148DE">
            <w:pPr>
              <w:pStyle w:val="TableParagraph"/>
              <w:numPr>
                <w:ilvl w:val="0"/>
                <w:numId w:val="2"/>
              </w:numPr>
              <w:tabs>
                <w:tab w:val="left" w:pos="821"/>
                <w:tab w:val="left" w:pos="822"/>
              </w:tabs>
              <w:spacing w:before="1"/>
              <w:ind w:left="0" w:right="-142" w:firstLine="0"/>
            </w:pPr>
            <w:r>
              <w:t>Co powoduje, że nie angażuję się w działania na</w:t>
            </w:r>
            <w:r>
              <w:rPr>
                <w:spacing w:val="-12"/>
              </w:rPr>
              <w:t xml:space="preserve"> </w:t>
            </w:r>
            <w:r>
              <w:t>lekcji?</w:t>
            </w:r>
          </w:p>
        </w:tc>
      </w:tr>
    </w:tbl>
    <w:p w:rsidR="00F148DE" w:rsidRDefault="00F148DE" w:rsidP="00F148DE">
      <w:pPr>
        <w:pStyle w:val="Tekstpodstawowy"/>
        <w:spacing w:before="93" w:line="360" w:lineRule="auto"/>
        <w:ind w:left="398" w:right="848"/>
      </w:pPr>
      <w:r>
        <w:rPr>
          <w:b/>
        </w:rPr>
        <w:t xml:space="preserve">Metoda identyfikacji przeszkód </w:t>
      </w:r>
      <w:r>
        <w:t>wykorzystywana jest do badania przeciwstawnych sił przybliżających lub oddalających osiągnięcie celu. Do identyfikacji przeszkód na- leży przygotować kartki z narysowanymi przeciwdziałającymi wektorami, obrazują- cymi przeciwstawne siły (groty wektorów zwrócone do siebie). Uczniowie wpisują nad wektorami to, co im pomaga i przeszkadza w uczeniu się.</w:t>
      </w:r>
    </w:p>
    <w:p w:rsidR="00F148DE" w:rsidRDefault="00F148DE" w:rsidP="00F148DE">
      <w:pPr>
        <w:spacing w:before="116"/>
        <w:ind w:left="398"/>
      </w:pPr>
      <w:r>
        <w:rPr>
          <w:b/>
        </w:rPr>
        <w:t xml:space="preserve">Tab. 16. </w:t>
      </w:r>
      <w:r>
        <w:t>Metoda badawcza: obserwacja koleżeńska (dot. nauczyciela)</w:t>
      </w:r>
    </w:p>
    <w:p w:rsidR="00F148DE" w:rsidRDefault="00F148DE" w:rsidP="00F148DE">
      <w:pPr>
        <w:pStyle w:val="Tekstpodstawowy"/>
        <w:spacing w:before="11"/>
        <w:rPr>
          <w:sz w:val="10"/>
        </w:r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9"/>
        <w:gridCol w:w="7384"/>
      </w:tblGrid>
      <w:tr w:rsidR="00F148DE" w:rsidTr="00D85128">
        <w:trPr>
          <w:trHeight w:val="491"/>
        </w:trPr>
        <w:tc>
          <w:tcPr>
            <w:tcW w:w="1709" w:type="dxa"/>
            <w:shd w:val="clear" w:color="auto" w:fill="E7E6E6"/>
          </w:tcPr>
          <w:p w:rsidR="00F148DE" w:rsidRDefault="00F148DE" w:rsidP="00D85128">
            <w:pPr>
              <w:pStyle w:val="TableParagraph"/>
              <w:spacing w:before="115"/>
              <w:rPr>
                <w:b/>
              </w:rPr>
            </w:pPr>
            <w:r>
              <w:rPr>
                <w:b/>
              </w:rPr>
              <w:t>Metoda/źródło</w:t>
            </w:r>
          </w:p>
        </w:tc>
        <w:tc>
          <w:tcPr>
            <w:tcW w:w="7384" w:type="dxa"/>
            <w:shd w:val="clear" w:color="auto" w:fill="E7E6E6"/>
          </w:tcPr>
          <w:p w:rsidR="00F148DE" w:rsidRDefault="00F148DE" w:rsidP="00D85128">
            <w:pPr>
              <w:pStyle w:val="TableParagraph"/>
              <w:spacing w:before="115"/>
              <w:ind w:left="3158" w:right="3147"/>
              <w:jc w:val="center"/>
              <w:rPr>
                <w:b/>
              </w:rPr>
            </w:pPr>
            <w:r>
              <w:rPr>
                <w:b/>
              </w:rPr>
              <w:t>Narzędzie</w:t>
            </w:r>
          </w:p>
        </w:tc>
      </w:tr>
      <w:tr w:rsidR="00F148DE" w:rsidTr="00D85128">
        <w:trPr>
          <w:trHeight w:val="1685"/>
        </w:trPr>
        <w:tc>
          <w:tcPr>
            <w:tcW w:w="1709" w:type="dxa"/>
          </w:tcPr>
          <w:p w:rsidR="00F148DE" w:rsidRDefault="00F148DE" w:rsidP="00D85128">
            <w:pPr>
              <w:pStyle w:val="TableParagraph"/>
              <w:spacing w:before="117"/>
              <w:ind w:right="425"/>
              <w:jc w:val="both"/>
            </w:pPr>
            <w:r>
              <w:t>Obserwacja koleżeńska/ nauczyciel</w:t>
            </w:r>
          </w:p>
        </w:tc>
        <w:tc>
          <w:tcPr>
            <w:tcW w:w="7384" w:type="dxa"/>
          </w:tcPr>
          <w:p w:rsidR="00F148DE" w:rsidRDefault="00F148DE" w:rsidP="00D85128">
            <w:pPr>
              <w:pStyle w:val="TableParagraph"/>
              <w:spacing w:before="117"/>
            </w:pPr>
            <w:r>
              <w:t>Dyspozycje do obserwacji:</w:t>
            </w:r>
          </w:p>
          <w:p w:rsidR="00F148DE" w:rsidRDefault="00F148DE" w:rsidP="00F148DE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22"/>
              <w:ind w:right="236"/>
            </w:pPr>
            <w:r>
              <w:t>Które działania nauczycieli (metody, sposoby, formy pracy)</w:t>
            </w:r>
            <w:r>
              <w:rPr>
                <w:spacing w:val="-36"/>
              </w:rPr>
              <w:t xml:space="preserve"> </w:t>
            </w:r>
            <w:r>
              <w:t>wpły- nęły na zwiększenie zaangażowania uczniów na</w:t>
            </w:r>
            <w:r>
              <w:rPr>
                <w:spacing w:val="-7"/>
              </w:rPr>
              <w:t xml:space="preserve"> </w:t>
            </w:r>
            <w:r>
              <w:t>lekcji?</w:t>
            </w:r>
          </w:p>
          <w:p w:rsidR="00F148DE" w:rsidRDefault="00F148DE" w:rsidP="00F148DE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6" w:line="235" w:lineRule="auto"/>
              <w:ind w:right="338"/>
              <w:rPr>
                <w:sz w:val="24"/>
              </w:rPr>
            </w:pPr>
            <w:r>
              <w:t>Jakie zachowania przejawia uczeń pod wpływem działań podej- mowanych przez</w:t>
            </w:r>
            <w:r>
              <w:rPr>
                <w:spacing w:val="-3"/>
              </w:rPr>
              <w:t xml:space="preserve"> </w:t>
            </w:r>
            <w:r>
              <w:t>nauczyciela?</w:t>
            </w:r>
          </w:p>
        </w:tc>
      </w:tr>
    </w:tbl>
    <w:p w:rsidR="00F148DE" w:rsidRDefault="00F148DE" w:rsidP="00F148DE">
      <w:pPr>
        <w:pStyle w:val="Tekstpodstawowy"/>
        <w:spacing w:before="118" w:line="360" w:lineRule="auto"/>
        <w:ind w:left="398" w:right="821"/>
      </w:pPr>
      <w:r>
        <w:t xml:space="preserve">Do </w:t>
      </w:r>
      <w:r>
        <w:rPr>
          <w:b/>
        </w:rPr>
        <w:t xml:space="preserve">obserwacji koleżeńskiej </w:t>
      </w:r>
      <w:r>
        <w:t>należy przygotować arkusze z dyspozycjami do obser- wacji. Nauczyciel obserwujący lekcje zapisuje w arkuszu swoje spostrzeżenia</w:t>
      </w:r>
    </w:p>
    <w:p w:rsidR="00F148DE" w:rsidRDefault="00F148DE" w:rsidP="00F148DE">
      <w:pPr>
        <w:pStyle w:val="Tekstpodstawowy"/>
        <w:ind w:left="398"/>
      </w:pPr>
      <w:r>
        <w:t>w odniesieniu do dyspozycji, opierając się na zaobserwowanych faktach.</w:t>
      </w:r>
    </w:p>
    <w:p w:rsidR="00F148DE" w:rsidRDefault="00F148DE" w:rsidP="00F148DE">
      <w:pPr>
        <w:pStyle w:val="Tekstpodstawowy"/>
        <w:spacing w:before="1"/>
        <w:rPr>
          <w:sz w:val="22"/>
        </w:rPr>
      </w:pPr>
    </w:p>
    <w:p w:rsidR="00F148DE" w:rsidRDefault="00F148DE" w:rsidP="00F148DE">
      <w:pPr>
        <w:ind w:left="398"/>
      </w:pPr>
      <w:r>
        <w:rPr>
          <w:b/>
        </w:rPr>
        <w:t xml:space="preserve">Tab. 17. </w:t>
      </w:r>
      <w:r>
        <w:t>Przykład arkusza obserwacji koleżeńskiej</w:t>
      </w:r>
    </w:p>
    <w:p w:rsidR="00F148DE" w:rsidRDefault="00F148DE" w:rsidP="00F148DE">
      <w:pPr>
        <w:pStyle w:val="Tekstpodstawowy"/>
        <w:spacing w:before="11"/>
        <w:rPr>
          <w:sz w:val="10"/>
        </w:rPr>
      </w:pPr>
    </w:p>
    <w:tbl>
      <w:tblPr>
        <w:tblStyle w:val="TableNormal"/>
        <w:tblW w:w="9115" w:type="dxa"/>
        <w:tblInd w:w="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73"/>
        <w:gridCol w:w="3121"/>
        <w:gridCol w:w="3421"/>
      </w:tblGrid>
      <w:tr w:rsidR="00F148DE" w:rsidTr="00F148DE">
        <w:trPr>
          <w:trHeight w:val="491"/>
        </w:trPr>
        <w:tc>
          <w:tcPr>
            <w:tcW w:w="2573" w:type="dxa"/>
            <w:shd w:val="clear" w:color="auto" w:fill="F1F1F1"/>
          </w:tcPr>
          <w:p w:rsidR="00F148DE" w:rsidRDefault="00F148DE" w:rsidP="00D85128">
            <w:pPr>
              <w:pStyle w:val="TableParagraph"/>
              <w:spacing w:before="115"/>
              <w:ind w:left="971" w:right="964"/>
              <w:jc w:val="center"/>
              <w:rPr>
                <w:b/>
              </w:rPr>
            </w:pPr>
            <w:r>
              <w:rPr>
                <w:b/>
              </w:rPr>
              <w:t>Klasa</w:t>
            </w:r>
          </w:p>
        </w:tc>
        <w:tc>
          <w:tcPr>
            <w:tcW w:w="6542" w:type="dxa"/>
            <w:gridSpan w:val="2"/>
            <w:shd w:val="clear" w:color="auto" w:fill="F1F1F1"/>
          </w:tcPr>
          <w:p w:rsidR="00F148DE" w:rsidRDefault="00F148DE" w:rsidP="00D85128">
            <w:pPr>
              <w:pStyle w:val="TableParagraph"/>
              <w:spacing w:before="115"/>
              <w:ind w:left="2719" w:right="2709"/>
              <w:jc w:val="center"/>
              <w:rPr>
                <w:b/>
              </w:rPr>
            </w:pPr>
            <w:r>
              <w:rPr>
                <w:b/>
              </w:rPr>
              <w:t>Przedmiot</w:t>
            </w:r>
          </w:p>
        </w:tc>
      </w:tr>
      <w:tr w:rsidR="00F148DE" w:rsidTr="00F148DE">
        <w:trPr>
          <w:trHeight w:val="493"/>
        </w:trPr>
        <w:tc>
          <w:tcPr>
            <w:tcW w:w="2573" w:type="dxa"/>
            <w:shd w:val="clear" w:color="auto" w:fill="F1F1F1"/>
          </w:tcPr>
          <w:p w:rsidR="00F148DE" w:rsidRDefault="00F148DE" w:rsidP="00D85128">
            <w:pPr>
              <w:pStyle w:val="TableParagraph"/>
              <w:spacing w:before="120"/>
            </w:pPr>
            <w:r>
              <w:t>Temat</w:t>
            </w:r>
          </w:p>
        </w:tc>
        <w:tc>
          <w:tcPr>
            <w:tcW w:w="6542" w:type="dxa"/>
            <w:gridSpan w:val="2"/>
          </w:tcPr>
          <w:p w:rsidR="00F148DE" w:rsidRDefault="00F148DE" w:rsidP="00D85128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148DE" w:rsidTr="00F148DE">
        <w:trPr>
          <w:trHeight w:val="1271"/>
        </w:trPr>
        <w:tc>
          <w:tcPr>
            <w:tcW w:w="9115" w:type="dxa"/>
            <w:gridSpan w:val="3"/>
            <w:shd w:val="clear" w:color="auto" w:fill="F1F1F1"/>
          </w:tcPr>
          <w:p w:rsidR="00F148DE" w:rsidRDefault="00F148DE" w:rsidP="00F148DE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118"/>
              <w:ind w:right="299"/>
            </w:pPr>
            <w:r>
              <w:t>Które działania nauczycieli (metody, sposoby, formy pracy) wpłynęły na zwiększe- nie zaangażowania uczniów na</w:t>
            </w:r>
            <w:r>
              <w:rPr>
                <w:spacing w:val="-3"/>
              </w:rPr>
              <w:t xml:space="preserve"> </w:t>
            </w:r>
            <w:r>
              <w:t>lekcji?</w:t>
            </w:r>
          </w:p>
          <w:p w:rsidR="00F148DE" w:rsidRDefault="00F148DE" w:rsidP="00F148DE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5" w:line="235" w:lineRule="auto"/>
              <w:ind w:right="117"/>
              <w:rPr>
                <w:sz w:val="24"/>
              </w:rPr>
            </w:pPr>
            <w:r>
              <w:t>Które działania nauczycieli (metody, sposoby, formy pracy) wpłynęły na spadek mo- tywacji</w:t>
            </w:r>
            <w:r>
              <w:rPr>
                <w:spacing w:val="-1"/>
              </w:rPr>
              <w:t xml:space="preserve"> </w:t>
            </w:r>
            <w:r>
              <w:t>uczniów?</w:t>
            </w:r>
          </w:p>
        </w:tc>
      </w:tr>
      <w:tr w:rsidR="00F148DE" w:rsidTr="00F148DE">
        <w:trPr>
          <w:trHeight w:val="491"/>
        </w:trPr>
        <w:tc>
          <w:tcPr>
            <w:tcW w:w="2573" w:type="dxa"/>
            <w:shd w:val="clear" w:color="auto" w:fill="F1F1F1"/>
          </w:tcPr>
          <w:p w:rsidR="00F148DE" w:rsidRDefault="00F148DE" w:rsidP="00D85128">
            <w:pPr>
              <w:pStyle w:val="TableParagraph"/>
              <w:spacing w:before="115"/>
              <w:ind w:left="630"/>
              <w:rPr>
                <w:b/>
              </w:rPr>
            </w:pPr>
            <w:r>
              <w:rPr>
                <w:b/>
              </w:rPr>
              <w:t>Części lekcji</w:t>
            </w:r>
          </w:p>
        </w:tc>
        <w:tc>
          <w:tcPr>
            <w:tcW w:w="3121" w:type="dxa"/>
            <w:shd w:val="clear" w:color="auto" w:fill="F1F1F1"/>
          </w:tcPr>
          <w:p w:rsidR="00F148DE" w:rsidRDefault="00F148DE" w:rsidP="00D85128">
            <w:pPr>
              <w:pStyle w:val="TableParagraph"/>
              <w:spacing w:before="115"/>
              <w:ind w:left="432"/>
              <w:rPr>
                <w:b/>
              </w:rPr>
            </w:pPr>
            <w:r>
              <w:rPr>
                <w:b/>
              </w:rPr>
              <w:t>Działanie nauczyciela</w:t>
            </w:r>
          </w:p>
        </w:tc>
        <w:tc>
          <w:tcPr>
            <w:tcW w:w="3421" w:type="dxa"/>
            <w:shd w:val="clear" w:color="auto" w:fill="F1F1F1"/>
          </w:tcPr>
          <w:p w:rsidR="00F148DE" w:rsidRDefault="00F148DE" w:rsidP="00D85128">
            <w:pPr>
              <w:pStyle w:val="TableParagraph"/>
              <w:spacing w:before="115"/>
              <w:ind w:left="613"/>
              <w:rPr>
                <w:b/>
              </w:rPr>
            </w:pPr>
            <w:r>
              <w:rPr>
                <w:b/>
              </w:rPr>
              <w:t>Zachowanie uczniów</w:t>
            </w:r>
          </w:p>
        </w:tc>
      </w:tr>
      <w:tr w:rsidR="00F148DE" w:rsidTr="00F148DE">
        <w:trPr>
          <w:trHeight w:val="494"/>
        </w:trPr>
        <w:tc>
          <w:tcPr>
            <w:tcW w:w="2573" w:type="dxa"/>
            <w:vMerge w:val="restart"/>
            <w:shd w:val="clear" w:color="auto" w:fill="F1F1F1"/>
          </w:tcPr>
          <w:p w:rsidR="00F148DE" w:rsidRDefault="00F148DE" w:rsidP="00D85128">
            <w:pPr>
              <w:pStyle w:val="TableParagraph"/>
              <w:spacing w:before="117"/>
            </w:pPr>
            <w:r>
              <w:t>Faza wstępna lekcji</w:t>
            </w:r>
          </w:p>
        </w:tc>
        <w:tc>
          <w:tcPr>
            <w:tcW w:w="3121" w:type="dxa"/>
          </w:tcPr>
          <w:p w:rsidR="00F148DE" w:rsidRDefault="00F148DE" w:rsidP="00D85128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421" w:type="dxa"/>
          </w:tcPr>
          <w:p w:rsidR="00F148DE" w:rsidRDefault="00F148DE" w:rsidP="00D85128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148DE" w:rsidTr="00F148DE">
        <w:trPr>
          <w:trHeight w:val="491"/>
        </w:trPr>
        <w:tc>
          <w:tcPr>
            <w:tcW w:w="2573" w:type="dxa"/>
            <w:vMerge/>
            <w:tcBorders>
              <w:top w:val="nil"/>
            </w:tcBorders>
            <w:shd w:val="clear" w:color="auto" w:fill="F1F1F1"/>
          </w:tcPr>
          <w:p w:rsidR="00F148DE" w:rsidRDefault="00F148DE" w:rsidP="00D85128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:rsidR="00F148DE" w:rsidRDefault="00F148DE" w:rsidP="00D85128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421" w:type="dxa"/>
          </w:tcPr>
          <w:p w:rsidR="00F148DE" w:rsidRDefault="00F148DE" w:rsidP="00D85128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148DE" w:rsidTr="00F148DE">
        <w:trPr>
          <w:trHeight w:val="494"/>
        </w:trPr>
        <w:tc>
          <w:tcPr>
            <w:tcW w:w="2573" w:type="dxa"/>
            <w:vMerge/>
            <w:tcBorders>
              <w:top w:val="nil"/>
            </w:tcBorders>
            <w:shd w:val="clear" w:color="auto" w:fill="F1F1F1"/>
          </w:tcPr>
          <w:p w:rsidR="00F148DE" w:rsidRDefault="00F148DE" w:rsidP="00D85128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:rsidR="00F148DE" w:rsidRDefault="00F148DE" w:rsidP="00D85128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421" w:type="dxa"/>
          </w:tcPr>
          <w:p w:rsidR="00F148DE" w:rsidRDefault="00F148DE" w:rsidP="00D85128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148DE" w:rsidTr="00F148DE">
        <w:trPr>
          <w:trHeight w:val="493"/>
        </w:trPr>
        <w:tc>
          <w:tcPr>
            <w:tcW w:w="2573" w:type="dxa"/>
            <w:vMerge w:val="restart"/>
            <w:shd w:val="clear" w:color="auto" w:fill="F1F1F1"/>
          </w:tcPr>
          <w:p w:rsidR="00F148DE" w:rsidRDefault="00F148DE" w:rsidP="00D85128">
            <w:pPr>
              <w:pStyle w:val="TableParagraph"/>
              <w:spacing w:before="117"/>
            </w:pPr>
            <w:r>
              <w:t>Faza właściwa</w:t>
            </w:r>
          </w:p>
        </w:tc>
        <w:tc>
          <w:tcPr>
            <w:tcW w:w="3121" w:type="dxa"/>
          </w:tcPr>
          <w:p w:rsidR="00F148DE" w:rsidRDefault="00F148DE" w:rsidP="00D85128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421" w:type="dxa"/>
          </w:tcPr>
          <w:p w:rsidR="00F148DE" w:rsidRDefault="00F148DE" w:rsidP="00D85128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148DE" w:rsidTr="00F148DE">
        <w:trPr>
          <w:trHeight w:val="492"/>
        </w:trPr>
        <w:tc>
          <w:tcPr>
            <w:tcW w:w="2573" w:type="dxa"/>
            <w:vMerge/>
            <w:tcBorders>
              <w:top w:val="nil"/>
            </w:tcBorders>
            <w:shd w:val="clear" w:color="auto" w:fill="F1F1F1"/>
          </w:tcPr>
          <w:p w:rsidR="00F148DE" w:rsidRDefault="00F148DE" w:rsidP="00D85128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:rsidR="00F148DE" w:rsidRDefault="00F148DE" w:rsidP="00D85128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421" w:type="dxa"/>
          </w:tcPr>
          <w:p w:rsidR="00F148DE" w:rsidRDefault="00F148DE" w:rsidP="00D85128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148DE" w:rsidTr="00F148DE">
        <w:trPr>
          <w:trHeight w:val="494"/>
        </w:trPr>
        <w:tc>
          <w:tcPr>
            <w:tcW w:w="2573" w:type="dxa"/>
            <w:vMerge/>
            <w:tcBorders>
              <w:top w:val="nil"/>
            </w:tcBorders>
            <w:shd w:val="clear" w:color="auto" w:fill="F1F1F1"/>
          </w:tcPr>
          <w:p w:rsidR="00F148DE" w:rsidRDefault="00F148DE" w:rsidP="00D85128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:rsidR="00F148DE" w:rsidRDefault="00F148DE" w:rsidP="00D85128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421" w:type="dxa"/>
          </w:tcPr>
          <w:p w:rsidR="00F148DE" w:rsidRDefault="00F148DE" w:rsidP="00D85128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148DE" w:rsidTr="00F148DE">
        <w:trPr>
          <w:trHeight w:val="491"/>
        </w:trPr>
        <w:tc>
          <w:tcPr>
            <w:tcW w:w="2573" w:type="dxa"/>
            <w:vMerge/>
            <w:tcBorders>
              <w:top w:val="nil"/>
            </w:tcBorders>
            <w:shd w:val="clear" w:color="auto" w:fill="F1F1F1"/>
          </w:tcPr>
          <w:p w:rsidR="00F148DE" w:rsidRDefault="00F148DE" w:rsidP="00D85128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:rsidR="00F148DE" w:rsidRDefault="00F148DE" w:rsidP="00D85128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421" w:type="dxa"/>
          </w:tcPr>
          <w:p w:rsidR="00F148DE" w:rsidRDefault="00F148DE" w:rsidP="00D85128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148DE" w:rsidTr="00F455BF">
        <w:trPr>
          <w:trHeight w:val="492"/>
        </w:trPr>
        <w:tc>
          <w:tcPr>
            <w:tcW w:w="2573" w:type="dxa"/>
            <w:vMerge w:val="restart"/>
            <w:shd w:val="clear" w:color="auto" w:fill="F1F1F1"/>
          </w:tcPr>
          <w:p w:rsidR="00F148DE" w:rsidRDefault="00F148DE" w:rsidP="00D85128">
            <w:pPr>
              <w:pStyle w:val="TableParagraph"/>
              <w:spacing w:before="118"/>
            </w:pPr>
            <w:r>
              <w:t>Faza podsumowująca</w:t>
            </w:r>
          </w:p>
        </w:tc>
        <w:tc>
          <w:tcPr>
            <w:tcW w:w="3121" w:type="dxa"/>
          </w:tcPr>
          <w:p w:rsidR="00F148DE" w:rsidRDefault="00F148DE" w:rsidP="00D85128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421" w:type="dxa"/>
          </w:tcPr>
          <w:p w:rsidR="00F148DE" w:rsidRDefault="00F148DE" w:rsidP="00D85128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148DE" w:rsidTr="00F455BF">
        <w:trPr>
          <w:trHeight w:val="494"/>
        </w:trPr>
        <w:tc>
          <w:tcPr>
            <w:tcW w:w="2573" w:type="dxa"/>
            <w:vMerge/>
            <w:tcBorders>
              <w:top w:val="nil"/>
            </w:tcBorders>
            <w:shd w:val="clear" w:color="auto" w:fill="F1F1F1"/>
          </w:tcPr>
          <w:p w:rsidR="00F148DE" w:rsidRDefault="00F148DE" w:rsidP="00D85128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:rsidR="00F148DE" w:rsidRDefault="00F148DE" w:rsidP="00D85128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421" w:type="dxa"/>
          </w:tcPr>
          <w:p w:rsidR="00F148DE" w:rsidRDefault="00F148DE" w:rsidP="00D85128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148DE" w:rsidTr="00F455BF">
        <w:trPr>
          <w:trHeight w:val="1758"/>
        </w:trPr>
        <w:tc>
          <w:tcPr>
            <w:tcW w:w="2573" w:type="dxa"/>
            <w:shd w:val="clear" w:color="auto" w:fill="F1F1F1"/>
          </w:tcPr>
          <w:p w:rsidR="00F148DE" w:rsidRDefault="00F148DE" w:rsidP="00D85128">
            <w:pPr>
              <w:pStyle w:val="TableParagraph"/>
              <w:spacing w:before="117"/>
              <w:ind w:right="125"/>
            </w:pPr>
            <w:r>
              <w:t>Wnioski (obserwujący odnosi się do tych spo- sobów pracy, które an- gażowały uczniów oraz do tych, które powodo- wały spadek motywacji)</w:t>
            </w:r>
          </w:p>
        </w:tc>
        <w:tc>
          <w:tcPr>
            <w:tcW w:w="6542" w:type="dxa"/>
            <w:gridSpan w:val="2"/>
          </w:tcPr>
          <w:p w:rsidR="00F148DE" w:rsidRDefault="00F148DE" w:rsidP="00D85128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:rsidR="00F148DE" w:rsidRDefault="00F148DE" w:rsidP="00F148DE">
      <w:pPr>
        <w:spacing w:before="115"/>
        <w:ind w:left="398"/>
      </w:pPr>
      <w:r>
        <w:rPr>
          <w:b/>
        </w:rPr>
        <w:t xml:space="preserve">Tab. 18. </w:t>
      </w:r>
      <w:r>
        <w:t>Metoda badawcza: gadająca ściana (dot. nauczyciela)</w:t>
      </w:r>
    </w:p>
    <w:p w:rsidR="00F148DE" w:rsidRDefault="00F148DE" w:rsidP="00F148DE">
      <w:pPr>
        <w:pStyle w:val="Tekstpodstawowy"/>
        <w:spacing w:before="9"/>
        <w:rPr>
          <w:sz w:val="10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42"/>
        <w:gridCol w:w="7183"/>
      </w:tblGrid>
      <w:tr w:rsidR="00F148DE" w:rsidTr="00D85128">
        <w:trPr>
          <w:trHeight w:val="493"/>
        </w:trPr>
        <w:tc>
          <w:tcPr>
            <w:tcW w:w="1942" w:type="dxa"/>
            <w:shd w:val="clear" w:color="auto" w:fill="E7E6E6"/>
          </w:tcPr>
          <w:p w:rsidR="00F148DE" w:rsidRDefault="00F148DE" w:rsidP="00D85128">
            <w:pPr>
              <w:pStyle w:val="TableParagraph"/>
              <w:spacing w:before="115"/>
              <w:ind w:left="225"/>
              <w:rPr>
                <w:b/>
              </w:rPr>
            </w:pPr>
            <w:r>
              <w:rPr>
                <w:b/>
              </w:rPr>
              <w:t>Metoda/źródło</w:t>
            </w:r>
          </w:p>
        </w:tc>
        <w:tc>
          <w:tcPr>
            <w:tcW w:w="7183" w:type="dxa"/>
            <w:shd w:val="clear" w:color="auto" w:fill="E7E6E6"/>
          </w:tcPr>
          <w:p w:rsidR="00F148DE" w:rsidRDefault="00F148DE" w:rsidP="00D85128">
            <w:pPr>
              <w:pStyle w:val="TableParagraph"/>
              <w:spacing w:before="115"/>
              <w:ind w:left="3057" w:right="3047"/>
              <w:jc w:val="center"/>
              <w:rPr>
                <w:b/>
              </w:rPr>
            </w:pPr>
            <w:r>
              <w:rPr>
                <w:b/>
              </w:rPr>
              <w:t>Narzędzie</w:t>
            </w:r>
          </w:p>
        </w:tc>
      </w:tr>
      <w:tr w:rsidR="00F148DE" w:rsidTr="00D85128">
        <w:trPr>
          <w:trHeight w:val="746"/>
        </w:trPr>
        <w:tc>
          <w:tcPr>
            <w:tcW w:w="1942" w:type="dxa"/>
          </w:tcPr>
          <w:p w:rsidR="00F148DE" w:rsidRDefault="00F148DE" w:rsidP="00D85128">
            <w:pPr>
              <w:pStyle w:val="TableParagraph"/>
              <w:spacing w:before="118"/>
              <w:ind w:right="337"/>
            </w:pPr>
            <w:r>
              <w:t>Gadająca ścia- na/nauczyciel</w:t>
            </w:r>
          </w:p>
        </w:tc>
        <w:tc>
          <w:tcPr>
            <w:tcW w:w="7183" w:type="dxa"/>
          </w:tcPr>
          <w:p w:rsidR="00F148DE" w:rsidRDefault="00F148DE" w:rsidP="00D85128">
            <w:pPr>
              <w:pStyle w:val="TableParagraph"/>
              <w:spacing w:before="118"/>
              <w:ind w:right="406"/>
            </w:pPr>
            <w:r>
              <w:t>Moje sposoby pracy na lekcji wpływające na zwiększenie zaangażo- wania uczniów.</w:t>
            </w:r>
          </w:p>
        </w:tc>
      </w:tr>
    </w:tbl>
    <w:p w:rsidR="00F148DE" w:rsidRDefault="00F148DE" w:rsidP="00F148DE">
      <w:pPr>
        <w:pStyle w:val="Tekstpodstawowy"/>
        <w:spacing w:before="118" w:line="360" w:lineRule="auto"/>
        <w:ind w:left="398" w:right="995"/>
      </w:pPr>
      <w:r>
        <w:t xml:space="preserve">Do </w:t>
      </w:r>
      <w:r>
        <w:rPr>
          <w:b/>
        </w:rPr>
        <w:t xml:space="preserve">gadającej ściany </w:t>
      </w:r>
      <w:r>
        <w:t>potrzebne są arkusze papieru w formacie A0 oraz kolorowe pisaki. Arkusz należy umieścić na ścianie, np. w pokoju nauczycielskim. Na środku kartki wpisuje się pytanie/tezę. Nauczyciele dodają swoje przykłady/propozycje.</w:t>
      </w:r>
    </w:p>
    <w:sectPr w:rsidR="00F148DE" w:rsidSect="006B4D13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C8A" w:rsidRDefault="00894C8A" w:rsidP="006B4D13">
      <w:r>
        <w:separator/>
      </w:r>
    </w:p>
  </w:endnote>
  <w:endnote w:type="continuationSeparator" w:id="1">
    <w:p w:rsidR="00894C8A" w:rsidRDefault="00894C8A" w:rsidP="006B4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C8A" w:rsidRDefault="00894C8A" w:rsidP="006B4D13">
      <w:r>
        <w:separator/>
      </w:r>
    </w:p>
  </w:footnote>
  <w:footnote w:type="continuationSeparator" w:id="1">
    <w:p w:rsidR="00894C8A" w:rsidRDefault="00894C8A" w:rsidP="006B4D13">
      <w:r>
        <w:continuationSeparator/>
      </w:r>
    </w:p>
  </w:footnote>
  <w:footnote w:id="2">
    <w:p w:rsidR="0083706F" w:rsidRDefault="0083706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5F2B">
        <w:rPr>
          <w:sz w:val="18"/>
          <w:szCs w:val="18"/>
        </w:rPr>
        <w:t xml:space="preserve">Wg. </w:t>
      </w:r>
      <w:r>
        <w:rPr>
          <w:sz w:val="18"/>
          <w:szCs w:val="18"/>
        </w:rPr>
        <w:t>Dorota Pintal, Dorota Tomaszewicz „</w:t>
      </w:r>
      <w:r w:rsidRPr="00F55F2B">
        <w:rPr>
          <w:w w:val="110"/>
          <w:sz w:val="18"/>
          <w:szCs w:val="18"/>
        </w:rPr>
        <w:t>Wspomaganie</w:t>
      </w:r>
      <w:r w:rsidRPr="00F55F2B">
        <w:rPr>
          <w:spacing w:val="-55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szkół</w:t>
      </w:r>
      <w:r w:rsidRPr="00F55F2B">
        <w:rPr>
          <w:spacing w:val="-71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w</w:t>
      </w:r>
      <w:r w:rsidRPr="00F55F2B">
        <w:rPr>
          <w:spacing w:val="-59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rozwoju</w:t>
      </w:r>
      <w:r w:rsidRPr="00F55F2B">
        <w:rPr>
          <w:w w:val="106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umiejętności</w:t>
      </w:r>
      <w:r w:rsidRPr="00F55F2B">
        <w:rPr>
          <w:spacing w:val="-64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uczenia</w:t>
      </w:r>
      <w:r w:rsidRPr="00F55F2B">
        <w:rPr>
          <w:spacing w:val="-57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się</w:t>
      </w:r>
      <w:r w:rsidRPr="00F55F2B">
        <w:rPr>
          <w:w w:val="96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przez</w:t>
      </w:r>
      <w:r w:rsidRPr="00F55F2B">
        <w:rPr>
          <w:spacing w:val="-65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 xml:space="preserve">eksperymentowanie, </w:t>
      </w:r>
      <w:r w:rsidRPr="00F55F2B">
        <w:rPr>
          <w:spacing w:val="-1"/>
          <w:w w:val="110"/>
          <w:sz w:val="18"/>
          <w:szCs w:val="18"/>
        </w:rPr>
        <w:t xml:space="preserve">doświadczanie </w:t>
      </w:r>
      <w:r w:rsidRPr="00F55F2B">
        <w:rPr>
          <w:w w:val="110"/>
          <w:sz w:val="18"/>
          <w:szCs w:val="18"/>
        </w:rPr>
        <w:t>i</w:t>
      </w:r>
      <w:r w:rsidRPr="00F55F2B">
        <w:rPr>
          <w:spacing w:val="-1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inne</w:t>
      </w:r>
      <w:r w:rsidRPr="00F55F2B">
        <w:rPr>
          <w:spacing w:val="44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metody</w:t>
      </w:r>
      <w:r w:rsidRPr="00F55F2B">
        <w:rPr>
          <w:w w:val="115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aktywizujące</w:t>
      </w:r>
      <w:r w:rsidRPr="00F55F2B">
        <w:rPr>
          <w:spacing w:val="-12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uczniów</w:t>
      </w:r>
      <w:r>
        <w:rPr>
          <w:w w:val="110"/>
          <w:sz w:val="18"/>
          <w:szCs w:val="18"/>
        </w:rPr>
        <w:t xml:space="preserve">” Materiały pomocnicze. Wyd. ORE, 2017, dostęp online </w:t>
      </w:r>
      <w:hyperlink r:id="rId1" w:history="1">
        <w:r w:rsidRPr="0099675D">
          <w:rPr>
            <w:rStyle w:val="Hipercze"/>
            <w:w w:val="110"/>
            <w:sz w:val="18"/>
            <w:szCs w:val="18"/>
          </w:rPr>
          <w:t>https://www.ore.edu.pl/2017/07/wspomaganie-szkol-w-rozwoju-kompetencji-kluczowych-uczniow-materialy-pomocnicze/</w:t>
        </w:r>
      </w:hyperlink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E5694"/>
    <w:multiLevelType w:val="hybridMultilevel"/>
    <w:tmpl w:val="53AC5F48"/>
    <w:lvl w:ilvl="0" w:tplc="CDD04C3C">
      <w:start w:val="1"/>
      <w:numFmt w:val="decimal"/>
      <w:lvlText w:val="%1."/>
      <w:lvlJc w:val="left"/>
      <w:pPr>
        <w:ind w:left="827" w:hanging="360"/>
        <w:jc w:val="left"/>
      </w:pPr>
      <w:rPr>
        <w:rFonts w:hint="default"/>
        <w:spacing w:val="-1"/>
        <w:w w:val="100"/>
        <w:lang w:val="pl-PL" w:eastAsia="pl-PL" w:bidi="pl-PL"/>
      </w:rPr>
    </w:lvl>
    <w:lvl w:ilvl="1" w:tplc="13C4C2AA">
      <w:numFmt w:val="bullet"/>
      <w:lvlText w:val="•"/>
      <w:lvlJc w:val="left"/>
      <w:pPr>
        <w:ind w:left="1475" w:hanging="360"/>
      </w:pPr>
      <w:rPr>
        <w:rFonts w:hint="default"/>
        <w:lang w:val="pl-PL" w:eastAsia="pl-PL" w:bidi="pl-PL"/>
      </w:rPr>
    </w:lvl>
    <w:lvl w:ilvl="2" w:tplc="7B142558">
      <w:numFmt w:val="bullet"/>
      <w:lvlText w:val="•"/>
      <w:lvlJc w:val="left"/>
      <w:pPr>
        <w:ind w:left="2130" w:hanging="360"/>
      </w:pPr>
      <w:rPr>
        <w:rFonts w:hint="default"/>
        <w:lang w:val="pl-PL" w:eastAsia="pl-PL" w:bidi="pl-PL"/>
      </w:rPr>
    </w:lvl>
    <w:lvl w:ilvl="3" w:tplc="E6B41FEC">
      <w:numFmt w:val="bullet"/>
      <w:lvlText w:val="•"/>
      <w:lvlJc w:val="left"/>
      <w:pPr>
        <w:ind w:left="2786" w:hanging="360"/>
      </w:pPr>
      <w:rPr>
        <w:rFonts w:hint="default"/>
        <w:lang w:val="pl-PL" w:eastAsia="pl-PL" w:bidi="pl-PL"/>
      </w:rPr>
    </w:lvl>
    <w:lvl w:ilvl="4" w:tplc="1E54044A">
      <w:numFmt w:val="bullet"/>
      <w:lvlText w:val="•"/>
      <w:lvlJc w:val="left"/>
      <w:pPr>
        <w:ind w:left="3441" w:hanging="360"/>
      </w:pPr>
      <w:rPr>
        <w:rFonts w:hint="default"/>
        <w:lang w:val="pl-PL" w:eastAsia="pl-PL" w:bidi="pl-PL"/>
      </w:rPr>
    </w:lvl>
    <w:lvl w:ilvl="5" w:tplc="CFBE49C0">
      <w:numFmt w:val="bullet"/>
      <w:lvlText w:val="•"/>
      <w:lvlJc w:val="left"/>
      <w:pPr>
        <w:ind w:left="4097" w:hanging="360"/>
      </w:pPr>
      <w:rPr>
        <w:rFonts w:hint="default"/>
        <w:lang w:val="pl-PL" w:eastAsia="pl-PL" w:bidi="pl-PL"/>
      </w:rPr>
    </w:lvl>
    <w:lvl w:ilvl="6" w:tplc="B0EAA218">
      <w:numFmt w:val="bullet"/>
      <w:lvlText w:val="•"/>
      <w:lvlJc w:val="left"/>
      <w:pPr>
        <w:ind w:left="4752" w:hanging="360"/>
      </w:pPr>
      <w:rPr>
        <w:rFonts w:hint="default"/>
        <w:lang w:val="pl-PL" w:eastAsia="pl-PL" w:bidi="pl-PL"/>
      </w:rPr>
    </w:lvl>
    <w:lvl w:ilvl="7" w:tplc="F6246040">
      <w:numFmt w:val="bullet"/>
      <w:lvlText w:val="•"/>
      <w:lvlJc w:val="left"/>
      <w:pPr>
        <w:ind w:left="5407" w:hanging="360"/>
      </w:pPr>
      <w:rPr>
        <w:rFonts w:hint="default"/>
        <w:lang w:val="pl-PL" w:eastAsia="pl-PL" w:bidi="pl-PL"/>
      </w:rPr>
    </w:lvl>
    <w:lvl w:ilvl="8" w:tplc="F990CCC2">
      <w:numFmt w:val="bullet"/>
      <w:lvlText w:val="•"/>
      <w:lvlJc w:val="left"/>
      <w:pPr>
        <w:ind w:left="6063" w:hanging="360"/>
      </w:pPr>
      <w:rPr>
        <w:rFonts w:hint="default"/>
        <w:lang w:val="pl-PL" w:eastAsia="pl-PL" w:bidi="pl-PL"/>
      </w:rPr>
    </w:lvl>
  </w:abstractNum>
  <w:abstractNum w:abstractNumId="1">
    <w:nsid w:val="52D925F6"/>
    <w:multiLevelType w:val="hybridMultilevel"/>
    <w:tmpl w:val="0B8655A4"/>
    <w:lvl w:ilvl="0" w:tplc="0C6AAC7A">
      <w:numFmt w:val="bullet"/>
      <w:lvlText w:val=""/>
      <w:lvlJc w:val="left"/>
      <w:pPr>
        <w:ind w:left="821" w:hanging="356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795A0AC2">
      <w:numFmt w:val="bullet"/>
      <w:lvlText w:val="•"/>
      <w:lvlJc w:val="left"/>
      <w:pPr>
        <w:ind w:left="1461" w:hanging="356"/>
      </w:pPr>
      <w:rPr>
        <w:rFonts w:hint="default"/>
        <w:lang w:val="pl-PL" w:eastAsia="pl-PL" w:bidi="pl-PL"/>
      </w:rPr>
    </w:lvl>
    <w:lvl w:ilvl="2" w:tplc="088E9614">
      <w:numFmt w:val="bullet"/>
      <w:lvlText w:val="•"/>
      <w:lvlJc w:val="left"/>
      <w:pPr>
        <w:ind w:left="2103" w:hanging="356"/>
      </w:pPr>
      <w:rPr>
        <w:rFonts w:hint="default"/>
        <w:lang w:val="pl-PL" w:eastAsia="pl-PL" w:bidi="pl-PL"/>
      </w:rPr>
    </w:lvl>
    <w:lvl w:ilvl="3" w:tplc="F6E20446">
      <w:numFmt w:val="bullet"/>
      <w:lvlText w:val="•"/>
      <w:lvlJc w:val="left"/>
      <w:pPr>
        <w:ind w:left="2745" w:hanging="356"/>
      </w:pPr>
      <w:rPr>
        <w:rFonts w:hint="default"/>
        <w:lang w:val="pl-PL" w:eastAsia="pl-PL" w:bidi="pl-PL"/>
      </w:rPr>
    </w:lvl>
    <w:lvl w:ilvl="4" w:tplc="297AB0DE">
      <w:numFmt w:val="bullet"/>
      <w:lvlText w:val="•"/>
      <w:lvlJc w:val="left"/>
      <w:pPr>
        <w:ind w:left="3386" w:hanging="356"/>
      </w:pPr>
      <w:rPr>
        <w:rFonts w:hint="default"/>
        <w:lang w:val="pl-PL" w:eastAsia="pl-PL" w:bidi="pl-PL"/>
      </w:rPr>
    </w:lvl>
    <w:lvl w:ilvl="5" w:tplc="E5521300">
      <w:numFmt w:val="bullet"/>
      <w:lvlText w:val="•"/>
      <w:lvlJc w:val="left"/>
      <w:pPr>
        <w:ind w:left="4028" w:hanging="356"/>
      </w:pPr>
      <w:rPr>
        <w:rFonts w:hint="default"/>
        <w:lang w:val="pl-PL" w:eastAsia="pl-PL" w:bidi="pl-PL"/>
      </w:rPr>
    </w:lvl>
    <w:lvl w:ilvl="6" w:tplc="27DEBE6E">
      <w:numFmt w:val="bullet"/>
      <w:lvlText w:val="•"/>
      <w:lvlJc w:val="left"/>
      <w:pPr>
        <w:ind w:left="4670" w:hanging="356"/>
      </w:pPr>
      <w:rPr>
        <w:rFonts w:hint="default"/>
        <w:lang w:val="pl-PL" w:eastAsia="pl-PL" w:bidi="pl-PL"/>
      </w:rPr>
    </w:lvl>
    <w:lvl w:ilvl="7" w:tplc="0F3828E8">
      <w:numFmt w:val="bullet"/>
      <w:lvlText w:val="•"/>
      <w:lvlJc w:val="left"/>
      <w:pPr>
        <w:ind w:left="5311" w:hanging="356"/>
      </w:pPr>
      <w:rPr>
        <w:rFonts w:hint="default"/>
        <w:lang w:val="pl-PL" w:eastAsia="pl-PL" w:bidi="pl-PL"/>
      </w:rPr>
    </w:lvl>
    <w:lvl w:ilvl="8" w:tplc="D242EF7E">
      <w:numFmt w:val="bullet"/>
      <w:lvlText w:val="•"/>
      <w:lvlJc w:val="left"/>
      <w:pPr>
        <w:ind w:left="5953" w:hanging="356"/>
      </w:pPr>
      <w:rPr>
        <w:rFonts w:hint="default"/>
        <w:lang w:val="pl-PL" w:eastAsia="pl-PL" w:bidi="pl-PL"/>
      </w:rPr>
    </w:lvl>
  </w:abstractNum>
  <w:abstractNum w:abstractNumId="2">
    <w:nsid w:val="56220BAB"/>
    <w:multiLevelType w:val="hybridMultilevel"/>
    <w:tmpl w:val="9DFE98E6"/>
    <w:lvl w:ilvl="0" w:tplc="19A8AFD6">
      <w:numFmt w:val="bullet"/>
      <w:lvlText w:val=""/>
      <w:lvlJc w:val="left"/>
      <w:pPr>
        <w:ind w:left="75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1EBA5124">
      <w:numFmt w:val="bullet"/>
      <w:lvlText w:val=""/>
      <w:lvlJc w:val="left"/>
      <w:pPr>
        <w:ind w:left="1111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5630D31E">
      <w:numFmt w:val="bullet"/>
      <w:lvlText w:val="•"/>
      <w:lvlJc w:val="left"/>
      <w:pPr>
        <w:ind w:left="2127" w:hanging="356"/>
      </w:pPr>
      <w:rPr>
        <w:rFonts w:hint="default"/>
        <w:lang w:val="pl-PL" w:eastAsia="pl-PL" w:bidi="pl-PL"/>
      </w:rPr>
    </w:lvl>
    <w:lvl w:ilvl="3" w:tplc="E41C86A2">
      <w:numFmt w:val="bullet"/>
      <w:lvlText w:val="•"/>
      <w:lvlJc w:val="left"/>
      <w:pPr>
        <w:ind w:left="3134" w:hanging="356"/>
      </w:pPr>
      <w:rPr>
        <w:rFonts w:hint="default"/>
        <w:lang w:val="pl-PL" w:eastAsia="pl-PL" w:bidi="pl-PL"/>
      </w:rPr>
    </w:lvl>
    <w:lvl w:ilvl="4" w:tplc="5CCA3B66">
      <w:numFmt w:val="bullet"/>
      <w:lvlText w:val="•"/>
      <w:lvlJc w:val="left"/>
      <w:pPr>
        <w:ind w:left="4142" w:hanging="356"/>
      </w:pPr>
      <w:rPr>
        <w:rFonts w:hint="default"/>
        <w:lang w:val="pl-PL" w:eastAsia="pl-PL" w:bidi="pl-PL"/>
      </w:rPr>
    </w:lvl>
    <w:lvl w:ilvl="5" w:tplc="429E243E">
      <w:numFmt w:val="bullet"/>
      <w:lvlText w:val="•"/>
      <w:lvlJc w:val="left"/>
      <w:pPr>
        <w:ind w:left="5149" w:hanging="356"/>
      </w:pPr>
      <w:rPr>
        <w:rFonts w:hint="default"/>
        <w:lang w:val="pl-PL" w:eastAsia="pl-PL" w:bidi="pl-PL"/>
      </w:rPr>
    </w:lvl>
    <w:lvl w:ilvl="6" w:tplc="BDBED8A2">
      <w:numFmt w:val="bullet"/>
      <w:lvlText w:val="•"/>
      <w:lvlJc w:val="left"/>
      <w:pPr>
        <w:ind w:left="6156" w:hanging="356"/>
      </w:pPr>
      <w:rPr>
        <w:rFonts w:hint="default"/>
        <w:lang w:val="pl-PL" w:eastAsia="pl-PL" w:bidi="pl-PL"/>
      </w:rPr>
    </w:lvl>
    <w:lvl w:ilvl="7" w:tplc="7FB26356">
      <w:numFmt w:val="bullet"/>
      <w:lvlText w:val="•"/>
      <w:lvlJc w:val="left"/>
      <w:pPr>
        <w:ind w:left="7164" w:hanging="356"/>
      </w:pPr>
      <w:rPr>
        <w:rFonts w:hint="default"/>
        <w:lang w:val="pl-PL" w:eastAsia="pl-PL" w:bidi="pl-PL"/>
      </w:rPr>
    </w:lvl>
    <w:lvl w:ilvl="8" w:tplc="74A2095A">
      <w:numFmt w:val="bullet"/>
      <w:lvlText w:val="•"/>
      <w:lvlJc w:val="left"/>
      <w:pPr>
        <w:ind w:left="8171" w:hanging="356"/>
      </w:pPr>
      <w:rPr>
        <w:rFonts w:hint="default"/>
        <w:lang w:val="pl-PL" w:eastAsia="pl-PL" w:bidi="pl-PL"/>
      </w:rPr>
    </w:lvl>
  </w:abstractNum>
  <w:abstractNum w:abstractNumId="3">
    <w:nsid w:val="6B375EF6"/>
    <w:multiLevelType w:val="hybridMultilevel"/>
    <w:tmpl w:val="BC1AD926"/>
    <w:lvl w:ilvl="0" w:tplc="10CEF0A4">
      <w:start w:val="1"/>
      <w:numFmt w:val="decimal"/>
      <w:lvlText w:val="%1."/>
      <w:lvlJc w:val="left"/>
      <w:pPr>
        <w:ind w:left="827" w:hanging="360"/>
        <w:jc w:val="left"/>
      </w:pPr>
      <w:rPr>
        <w:rFonts w:hint="default"/>
        <w:spacing w:val="-1"/>
        <w:w w:val="100"/>
        <w:lang w:val="pl-PL" w:eastAsia="pl-PL" w:bidi="pl-PL"/>
      </w:rPr>
    </w:lvl>
    <w:lvl w:ilvl="1" w:tplc="50D699E8">
      <w:numFmt w:val="bullet"/>
      <w:lvlText w:val="•"/>
      <w:lvlJc w:val="left"/>
      <w:pPr>
        <w:ind w:left="1648" w:hanging="360"/>
      </w:pPr>
      <w:rPr>
        <w:rFonts w:hint="default"/>
        <w:lang w:val="pl-PL" w:eastAsia="pl-PL" w:bidi="pl-PL"/>
      </w:rPr>
    </w:lvl>
    <w:lvl w:ilvl="2" w:tplc="F2F2F272">
      <w:numFmt w:val="bullet"/>
      <w:lvlText w:val="•"/>
      <w:lvlJc w:val="left"/>
      <w:pPr>
        <w:ind w:left="2477" w:hanging="360"/>
      </w:pPr>
      <w:rPr>
        <w:rFonts w:hint="default"/>
        <w:lang w:val="pl-PL" w:eastAsia="pl-PL" w:bidi="pl-PL"/>
      </w:rPr>
    </w:lvl>
    <w:lvl w:ilvl="3" w:tplc="A4B64912">
      <w:numFmt w:val="bullet"/>
      <w:lvlText w:val="•"/>
      <w:lvlJc w:val="left"/>
      <w:pPr>
        <w:ind w:left="3305" w:hanging="360"/>
      </w:pPr>
      <w:rPr>
        <w:rFonts w:hint="default"/>
        <w:lang w:val="pl-PL" w:eastAsia="pl-PL" w:bidi="pl-PL"/>
      </w:rPr>
    </w:lvl>
    <w:lvl w:ilvl="4" w:tplc="B9CE9CE8">
      <w:numFmt w:val="bullet"/>
      <w:lvlText w:val="•"/>
      <w:lvlJc w:val="left"/>
      <w:pPr>
        <w:ind w:left="4134" w:hanging="360"/>
      </w:pPr>
      <w:rPr>
        <w:rFonts w:hint="default"/>
        <w:lang w:val="pl-PL" w:eastAsia="pl-PL" w:bidi="pl-PL"/>
      </w:rPr>
    </w:lvl>
    <w:lvl w:ilvl="5" w:tplc="EAE4AFC0">
      <w:numFmt w:val="bullet"/>
      <w:lvlText w:val="•"/>
      <w:lvlJc w:val="left"/>
      <w:pPr>
        <w:ind w:left="4962" w:hanging="360"/>
      </w:pPr>
      <w:rPr>
        <w:rFonts w:hint="default"/>
        <w:lang w:val="pl-PL" w:eastAsia="pl-PL" w:bidi="pl-PL"/>
      </w:rPr>
    </w:lvl>
    <w:lvl w:ilvl="6" w:tplc="EF425ECE">
      <w:numFmt w:val="bullet"/>
      <w:lvlText w:val="•"/>
      <w:lvlJc w:val="left"/>
      <w:pPr>
        <w:ind w:left="5791" w:hanging="360"/>
      </w:pPr>
      <w:rPr>
        <w:rFonts w:hint="default"/>
        <w:lang w:val="pl-PL" w:eastAsia="pl-PL" w:bidi="pl-PL"/>
      </w:rPr>
    </w:lvl>
    <w:lvl w:ilvl="7" w:tplc="63008EBC">
      <w:numFmt w:val="bullet"/>
      <w:lvlText w:val="•"/>
      <w:lvlJc w:val="left"/>
      <w:pPr>
        <w:ind w:left="6619" w:hanging="360"/>
      </w:pPr>
      <w:rPr>
        <w:rFonts w:hint="default"/>
        <w:lang w:val="pl-PL" w:eastAsia="pl-PL" w:bidi="pl-PL"/>
      </w:rPr>
    </w:lvl>
    <w:lvl w:ilvl="8" w:tplc="6C6E305C">
      <w:numFmt w:val="bullet"/>
      <w:lvlText w:val="•"/>
      <w:lvlJc w:val="left"/>
      <w:pPr>
        <w:ind w:left="7448" w:hanging="360"/>
      </w:pPr>
      <w:rPr>
        <w:rFonts w:hint="default"/>
        <w:lang w:val="pl-PL" w:eastAsia="pl-PL" w:bidi="pl-PL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446364"/>
    <w:rsid w:val="00655FBB"/>
    <w:rsid w:val="006B4D13"/>
    <w:rsid w:val="0083706F"/>
    <w:rsid w:val="00894C8A"/>
    <w:rsid w:val="00BD0539"/>
    <w:rsid w:val="00F148DE"/>
    <w:rsid w:val="00F45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F148D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qFormat/>
    <w:rsid w:val="00F148DE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148DE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Heading4">
    <w:name w:val="Heading 4"/>
    <w:basedOn w:val="Normalny"/>
    <w:uiPriority w:val="1"/>
    <w:qFormat/>
    <w:rsid w:val="00F148DE"/>
    <w:pPr>
      <w:ind w:left="398"/>
      <w:outlineLvl w:val="4"/>
    </w:pPr>
    <w:rPr>
      <w:b/>
      <w:bCs/>
      <w:sz w:val="28"/>
      <w:szCs w:val="28"/>
    </w:rPr>
  </w:style>
  <w:style w:type="paragraph" w:customStyle="1" w:styleId="Heading6">
    <w:name w:val="Heading 6"/>
    <w:basedOn w:val="Normalny"/>
    <w:uiPriority w:val="1"/>
    <w:qFormat/>
    <w:rsid w:val="00F148DE"/>
    <w:pPr>
      <w:ind w:left="398"/>
      <w:outlineLvl w:val="6"/>
    </w:pPr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148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  <w:rsid w:val="00F148DE"/>
    <w:pPr>
      <w:ind w:left="1111" w:hanging="355"/>
    </w:pPr>
  </w:style>
  <w:style w:type="paragraph" w:customStyle="1" w:styleId="TableParagraph">
    <w:name w:val="Table Paragraph"/>
    <w:basedOn w:val="Normalny"/>
    <w:uiPriority w:val="1"/>
    <w:qFormat/>
    <w:rsid w:val="00F148DE"/>
    <w:pPr>
      <w:ind w:left="107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706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706F"/>
    <w:rPr>
      <w:rFonts w:ascii="Arial" w:eastAsia="Arial" w:hAnsi="Arial" w:cs="Arial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706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370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2.png"/><Relationship Id="rId6" Type="http://schemas.openxmlformats.org/officeDocument/2006/relationships/image" Target="media/image3.png"/><Relationship Id="rId5" Type="http://schemas.microsoft.com/office/2007/relationships/hdphoto" Target="media/hdphoto1.wdp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re.edu.pl/2017/07/wspomaganie-szkol-w-rozwoju-kompetencji-kluczowych-uczniow-materialy-pomocnicz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BB490-D36E-4D48-AA8B-C15B3E26B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547</Words>
  <Characters>3285</Characters>
  <Application>Microsoft Office Word</Application>
  <DocSecurity>0</DocSecurity>
  <Lines>27</Lines>
  <Paragraphs>7</Paragraphs>
  <ScaleCrop>false</ScaleCrop>
  <Company/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4</cp:revision>
  <dcterms:created xsi:type="dcterms:W3CDTF">2019-02-12T17:53:00Z</dcterms:created>
  <dcterms:modified xsi:type="dcterms:W3CDTF">2019-02-12T17:55:00Z</dcterms:modified>
</cp:coreProperties>
</file>