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652C6F"/>
    <w:p w:rsidR="002407A1" w:rsidRDefault="002407A1" w:rsidP="00652C6F"/>
    <w:p w:rsidR="002407A1" w:rsidRDefault="00582105" w:rsidP="00652C6F">
      <w:pPr>
        <w:pStyle w:val="Heading4"/>
        <w:spacing w:before="91"/>
        <w:ind w:right="1648"/>
      </w:pPr>
      <w:r>
        <w:t>Projekt ewaluacji wewnętrznej.</w:t>
      </w:r>
      <w:r>
        <w:rPr>
          <w:rStyle w:val="Odwoanieprzypisudolnego"/>
        </w:rPr>
        <w:footnoteReference w:id="2"/>
      </w:r>
    </w:p>
    <w:p w:rsidR="002407A1" w:rsidRDefault="002407A1" w:rsidP="00652C6F">
      <w:pPr>
        <w:pStyle w:val="Heading4"/>
        <w:spacing w:before="91"/>
        <w:ind w:right="1648"/>
      </w:pPr>
      <w:r>
        <w:t>Działania nauczycieli w zakresie stosowania metod problemowych, eksperymentu i doświadczenia</w:t>
      </w:r>
    </w:p>
    <w:p w:rsidR="002407A1" w:rsidRDefault="002407A1" w:rsidP="00652C6F">
      <w:pPr>
        <w:pStyle w:val="Heading6"/>
        <w:spacing w:before="117"/>
      </w:pPr>
      <w:r>
        <w:t>Cel</w:t>
      </w:r>
    </w:p>
    <w:p w:rsidR="002407A1" w:rsidRDefault="002407A1" w:rsidP="00652C6F">
      <w:pPr>
        <w:pStyle w:val="Tekstpodstawowy"/>
        <w:spacing w:before="6"/>
        <w:rPr>
          <w:b/>
          <w:sz w:val="22"/>
        </w:rPr>
      </w:pPr>
    </w:p>
    <w:p w:rsidR="002407A1" w:rsidRDefault="002407A1" w:rsidP="00652C6F">
      <w:pPr>
        <w:pStyle w:val="Tekstpodstawowy"/>
        <w:ind w:left="398" w:right="780"/>
      </w:pPr>
      <w:r>
        <w:t>Pozyskanie informacji o działaniach podejmowanych przez nauczycieli w zakresie stosowania metod problemowych, eksperymentu i doświadczenia w celu zaplanowania wspomagania szkoły</w:t>
      </w:r>
    </w:p>
    <w:p w:rsidR="002407A1" w:rsidRDefault="002407A1" w:rsidP="00652C6F">
      <w:pPr>
        <w:spacing w:before="119"/>
        <w:ind w:left="398" w:right="6250"/>
        <w:rPr>
          <w:b/>
          <w:sz w:val="24"/>
        </w:rPr>
      </w:pPr>
      <w:r>
        <w:rPr>
          <w:b/>
          <w:sz w:val="24"/>
        </w:rPr>
        <w:t xml:space="preserve">Przedmiot ewaluacji </w:t>
      </w:r>
      <w:r>
        <w:rPr>
          <w:sz w:val="24"/>
        </w:rPr>
        <w:t xml:space="preserve">Umiejętność uczenia się uczniów </w:t>
      </w:r>
      <w:r>
        <w:rPr>
          <w:b/>
          <w:sz w:val="24"/>
        </w:rPr>
        <w:t>Obszar ewaluacji</w:t>
      </w:r>
    </w:p>
    <w:p w:rsidR="002407A1" w:rsidRDefault="002407A1" w:rsidP="00652C6F">
      <w:pPr>
        <w:pStyle w:val="Tekstpodstawowy"/>
        <w:ind w:left="398" w:right="1088"/>
      </w:pPr>
      <w:r>
        <w:t>Działania nauczycieli w zakresie stosowania metod problemowych, eksperymentu i doświadczenia</w:t>
      </w:r>
    </w:p>
    <w:p w:rsidR="002407A1" w:rsidRDefault="002407A1" w:rsidP="00652C6F">
      <w:pPr>
        <w:pStyle w:val="Heading6"/>
        <w:spacing w:before="118"/>
      </w:pPr>
      <w:r>
        <w:t>Pytania badawcze/kluczowe</w:t>
      </w:r>
    </w:p>
    <w:p w:rsidR="002407A1" w:rsidRDefault="002407A1" w:rsidP="00652C6F">
      <w:pPr>
        <w:pStyle w:val="Tekstpodstawowy"/>
        <w:spacing w:before="3"/>
        <w:rPr>
          <w:b/>
          <w:sz w:val="22"/>
        </w:rPr>
      </w:pPr>
    </w:p>
    <w:p w:rsidR="002407A1" w:rsidRDefault="002407A1" w:rsidP="00652C6F">
      <w:pPr>
        <w:pStyle w:val="Tekstpodstawowy"/>
        <w:ind w:left="398" w:right="1141"/>
      </w:pPr>
      <w:r>
        <w:t>Jaka jest powszechność stosowania przez nauczycieli metod problemowych oraz eksperymentów i doświadczeń?</w:t>
      </w:r>
    </w:p>
    <w:p w:rsidR="002407A1" w:rsidRDefault="002407A1" w:rsidP="00652C6F">
      <w:pPr>
        <w:pStyle w:val="Heading6"/>
        <w:spacing w:before="121"/>
      </w:pPr>
      <w:r>
        <w:t>Kryteria ewaluacji</w:t>
      </w:r>
    </w:p>
    <w:p w:rsidR="002407A1" w:rsidRDefault="002407A1" w:rsidP="00652C6F">
      <w:pPr>
        <w:pStyle w:val="Tekstpodstawowy"/>
        <w:spacing w:before="6"/>
        <w:rPr>
          <w:b/>
          <w:sz w:val="22"/>
        </w:rPr>
      </w:pPr>
    </w:p>
    <w:p w:rsidR="002407A1" w:rsidRDefault="002407A1" w:rsidP="00652C6F">
      <w:pPr>
        <w:pStyle w:val="Tekstpodstawowy"/>
        <w:ind w:left="398" w:right="741"/>
      </w:pPr>
      <w:r>
        <w:t>Powszechność rozumiana jako znajomość i częste stosowanie przez nauczycieli metod problemowych, eksperymentów i doświadczeń.</w:t>
      </w:r>
    </w:p>
    <w:p w:rsidR="002407A1" w:rsidRDefault="002407A1" w:rsidP="00652C6F">
      <w:pPr>
        <w:pStyle w:val="Heading6"/>
      </w:pPr>
      <w:r>
        <w:t>Źródła</w:t>
      </w:r>
    </w:p>
    <w:p w:rsidR="002407A1" w:rsidRDefault="002407A1" w:rsidP="00652C6F">
      <w:pPr>
        <w:pStyle w:val="Tekstpodstawowy"/>
        <w:ind w:left="398"/>
      </w:pPr>
      <w:r>
        <w:t>uczniowie, nauczyciele</w:t>
      </w:r>
    </w:p>
    <w:p w:rsidR="002407A1" w:rsidRDefault="002407A1" w:rsidP="00652C6F">
      <w:pPr>
        <w:pStyle w:val="Tekstpodstawowy"/>
        <w:spacing w:before="4"/>
        <w:rPr>
          <w:sz w:val="22"/>
        </w:rPr>
      </w:pPr>
    </w:p>
    <w:p w:rsidR="002407A1" w:rsidRDefault="002407A1" w:rsidP="00652C6F">
      <w:pPr>
        <w:pStyle w:val="Heading6"/>
      </w:pPr>
      <w:r>
        <w:t>Metody i techniki pracy</w:t>
      </w:r>
    </w:p>
    <w:p w:rsidR="002407A1" w:rsidRDefault="002407A1" w:rsidP="00652C6F">
      <w:pPr>
        <w:pStyle w:val="Tekstpodstawowy"/>
        <w:spacing w:before="6"/>
        <w:rPr>
          <w:b/>
          <w:sz w:val="22"/>
        </w:rPr>
      </w:pPr>
    </w:p>
    <w:p w:rsidR="002407A1" w:rsidRDefault="002407A1" w:rsidP="00652C6F">
      <w:pPr>
        <w:pStyle w:val="Tekstpodstawowy"/>
        <w:ind w:left="398"/>
      </w:pPr>
      <w:r>
        <w:t>sortowanie, dłuższa wypowiedź, róża wiatrów</w:t>
      </w:r>
    </w:p>
    <w:p w:rsidR="002407A1" w:rsidRDefault="002407A1" w:rsidP="00652C6F">
      <w:pPr>
        <w:pStyle w:val="Tekstpodstawowy"/>
        <w:spacing w:before="1"/>
        <w:rPr>
          <w:sz w:val="22"/>
        </w:rPr>
      </w:pPr>
    </w:p>
    <w:p w:rsidR="002407A1" w:rsidRDefault="002407A1" w:rsidP="00652C6F">
      <w:pPr>
        <w:ind w:left="398"/>
      </w:pPr>
      <w:r>
        <w:rPr>
          <w:b/>
        </w:rPr>
        <w:t xml:space="preserve">Tab. 7. </w:t>
      </w:r>
      <w:r>
        <w:t>Metoda badawcza: sortowanie (dot. ucznia)</w:t>
      </w:r>
    </w:p>
    <w:p w:rsidR="002407A1" w:rsidRDefault="002407A1" w:rsidP="00652C6F">
      <w:pPr>
        <w:pStyle w:val="Tekstpodstawowy"/>
        <w:rPr>
          <w:sz w:val="11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7372"/>
      </w:tblGrid>
      <w:tr w:rsidR="002407A1" w:rsidRPr="00652C6F" w:rsidTr="00D85128">
        <w:trPr>
          <w:trHeight w:val="492"/>
        </w:trPr>
        <w:tc>
          <w:tcPr>
            <w:tcW w:w="1843" w:type="dxa"/>
            <w:shd w:val="clear" w:color="auto" w:fill="E7E6E6"/>
          </w:tcPr>
          <w:p w:rsidR="002407A1" w:rsidRPr="00652C6F" w:rsidRDefault="002407A1" w:rsidP="00652C6F">
            <w:pPr>
              <w:pStyle w:val="TableParagraph"/>
              <w:spacing w:before="115"/>
              <w:ind w:left="175"/>
              <w:rPr>
                <w:b/>
                <w:lang w:val="pl-PL"/>
              </w:rPr>
            </w:pPr>
            <w:r w:rsidRPr="00652C6F">
              <w:rPr>
                <w:b/>
                <w:lang w:val="pl-PL"/>
              </w:rPr>
              <w:t>Metoda/źródło</w:t>
            </w:r>
          </w:p>
        </w:tc>
        <w:tc>
          <w:tcPr>
            <w:tcW w:w="7372" w:type="dxa"/>
            <w:shd w:val="clear" w:color="auto" w:fill="E7E6E6"/>
          </w:tcPr>
          <w:p w:rsidR="002407A1" w:rsidRPr="00652C6F" w:rsidRDefault="002407A1" w:rsidP="00652C6F">
            <w:pPr>
              <w:pStyle w:val="TableParagraph"/>
              <w:spacing w:before="115"/>
              <w:ind w:left="3151" w:right="3142"/>
              <w:jc w:val="center"/>
              <w:rPr>
                <w:b/>
                <w:lang w:val="pl-PL"/>
              </w:rPr>
            </w:pPr>
            <w:r w:rsidRPr="00652C6F">
              <w:rPr>
                <w:b/>
                <w:lang w:val="pl-PL"/>
              </w:rPr>
              <w:t>Narzędzie</w:t>
            </w:r>
          </w:p>
        </w:tc>
      </w:tr>
      <w:tr w:rsidR="002407A1" w:rsidRPr="00652C6F" w:rsidTr="00D85128">
        <w:trPr>
          <w:trHeight w:val="2176"/>
        </w:trPr>
        <w:tc>
          <w:tcPr>
            <w:tcW w:w="1843" w:type="dxa"/>
          </w:tcPr>
          <w:p w:rsidR="002407A1" w:rsidRPr="00652C6F" w:rsidRDefault="002407A1" w:rsidP="00652C6F">
            <w:pPr>
              <w:pStyle w:val="TableParagraph"/>
              <w:spacing w:before="120"/>
              <w:ind w:right="544"/>
              <w:rPr>
                <w:lang w:val="pl-PL"/>
              </w:rPr>
            </w:pPr>
            <w:r w:rsidRPr="00652C6F">
              <w:rPr>
                <w:lang w:val="pl-PL"/>
              </w:rPr>
              <w:t>Sortowanie/ uczeń</w:t>
            </w:r>
          </w:p>
        </w:tc>
        <w:tc>
          <w:tcPr>
            <w:tcW w:w="7372" w:type="dxa"/>
          </w:tcPr>
          <w:p w:rsidR="002407A1" w:rsidRPr="00652C6F" w:rsidRDefault="002407A1" w:rsidP="00652C6F">
            <w:pPr>
              <w:pStyle w:val="TableParagraph"/>
              <w:spacing w:before="120"/>
              <w:ind w:right="1756"/>
              <w:rPr>
                <w:lang w:val="pl-PL"/>
              </w:rPr>
            </w:pPr>
            <w:r w:rsidRPr="00652C6F">
              <w:rPr>
                <w:lang w:val="pl-PL"/>
              </w:rPr>
              <w:t>Pudełka: zawsze, bardzo często, często, czasami, nigdy Karty ze stwierdzeniami: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4"/>
              </w:numPr>
              <w:tabs>
                <w:tab w:val="left" w:pos="821"/>
                <w:tab w:val="left" w:pos="822"/>
              </w:tabs>
              <w:rPr>
                <w:lang w:val="pl-PL"/>
              </w:rPr>
            </w:pPr>
            <w:r w:rsidRPr="00652C6F">
              <w:rPr>
                <w:lang w:val="pl-PL"/>
              </w:rPr>
              <w:t>na lekcjach samodzielnie rozwiązujemy zadania</w:t>
            </w:r>
            <w:r w:rsidRPr="00652C6F">
              <w:rPr>
                <w:spacing w:val="-7"/>
                <w:lang w:val="pl-PL"/>
              </w:rPr>
              <w:t xml:space="preserve"> </w:t>
            </w:r>
            <w:r w:rsidRPr="00652C6F">
              <w:rPr>
                <w:lang w:val="pl-PL"/>
              </w:rPr>
              <w:t>problemowe;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4"/>
              </w:numPr>
              <w:tabs>
                <w:tab w:val="left" w:pos="821"/>
                <w:tab w:val="left" w:pos="822"/>
              </w:tabs>
              <w:ind w:right="301"/>
              <w:rPr>
                <w:lang w:val="pl-PL"/>
              </w:rPr>
            </w:pPr>
            <w:r w:rsidRPr="00652C6F">
              <w:rPr>
                <w:lang w:val="pl-PL"/>
              </w:rPr>
              <w:t>na lekcjach pracujemy w grupach/parach, rozwiązując różne za- dania;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4"/>
              </w:numPr>
              <w:tabs>
                <w:tab w:val="left" w:pos="821"/>
                <w:tab w:val="left" w:pos="822"/>
              </w:tabs>
              <w:spacing w:before="15"/>
              <w:ind w:right="1302"/>
              <w:rPr>
                <w:lang w:val="pl-PL"/>
              </w:rPr>
            </w:pPr>
            <w:r w:rsidRPr="00652C6F">
              <w:rPr>
                <w:lang w:val="pl-PL"/>
              </w:rPr>
              <w:t>na lekcjach uczymy się doświadczając różnych sytua- cji/problemów;</w:t>
            </w:r>
          </w:p>
        </w:tc>
      </w:tr>
    </w:tbl>
    <w:p w:rsidR="002407A1" w:rsidRDefault="002407A1" w:rsidP="00652C6F">
      <w:pPr>
        <w:sectPr w:rsidR="002407A1" w:rsidSect="00582105">
          <w:headerReference w:type="default" r:id="rId8"/>
          <w:footerReference w:type="default" r:id="rId9"/>
          <w:pgSz w:w="11910" w:h="16840"/>
          <w:pgMar w:top="1040" w:right="700" w:bottom="980" w:left="1020" w:header="0" w:footer="795" w:gutter="0"/>
          <w:cols w:space="708"/>
          <w:docGrid w:linePitch="299"/>
        </w:sectPr>
      </w:pPr>
    </w:p>
    <w:p w:rsidR="002407A1" w:rsidRDefault="002407A1" w:rsidP="00652C6F">
      <w:pPr>
        <w:pStyle w:val="Tekstpodstawowy"/>
        <w:spacing w:before="2"/>
        <w:rPr>
          <w:sz w:val="16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7372"/>
      </w:tblGrid>
      <w:tr w:rsidR="002407A1" w:rsidRPr="00652C6F" w:rsidTr="00D85128">
        <w:trPr>
          <w:trHeight w:val="2232"/>
        </w:trPr>
        <w:tc>
          <w:tcPr>
            <w:tcW w:w="1843" w:type="dxa"/>
          </w:tcPr>
          <w:p w:rsidR="002407A1" w:rsidRPr="00652C6F" w:rsidRDefault="002407A1" w:rsidP="00652C6F">
            <w:pPr>
              <w:pStyle w:val="TableParagraph"/>
              <w:ind w:left="0"/>
              <w:rPr>
                <w:rFonts w:ascii="Times New Roman"/>
                <w:lang w:val="pl-PL"/>
              </w:rPr>
            </w:pPr>
          </w:p>
        </w:tc>
        <w:tc>
          <w:tcPr>
            <w:tcW w:w="7372" w:type="dxa"/>
          </w:tcPr>
          <w:p w:rsidR="002407A1" w:rsidRPr="00652C6F" w:rsidRDefault="002407A1" w:rsidP="00652C6F">
            <w:pPr>
              <w:pStyle w:val="TableParagraph"/>
              <w:numPr>
                <w:ilvl w:val="0"/>
                <w:numId w:val="3"/>
              </w:numPr>
              <w:tabs>
                <w:tab w:val="left" w:pos="821"/>
                <w:tab w:val="left" w:pos="822"/>
              </w:tabs>
              <w:ind w:right="316"/>
              <w:rPr>
                <w:lang w:val="pl-PL"/>
              </w:rPr>
            </w:pPr>
            <w:r w:rsidRPr="00652C6F">
              <w:rPr>
                <w:lang w:val="pl-PL"/>
              </w:rPr>
              <w:t>na lekcjach przeprowadzamy eksperymenty w oparciu o</w:t>
            </w:r>
            <w:r w:rsidRPr="00652C6F">
              <w:rPr>
                <w:spacing w:val="-16"/>
                <w:lang w:val="pl-PL"/>
              </w:rPr>
              <w:t xml:space="preserve"> </w:t>
            </w:r>
            <w:r w:rsidRPr="00652C6F">
              <w:rPr>
                <w:lang w:val="pl-PL"/>
              </w:rPr>
              <w:t>gotowe instrukcje;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3"/>
              </w:numPr>
              <w:tabs>
                <w:tab w:val="left" w:pos="821"/>
                <w:tab w:val="left" w:pos="822"/>
              </w:tabs>
              <w:rPr>
                <w:lang w:val="pl-PL"/>
              </w:rPr>
            </w:pPr>
            <w:r w:rsidRPr="00652C6F">
              <w:rPr>
                <w:lang w:val="pl-PL"/>
              </w:rPr>
              <w:t>na lekcjach planujemy</w:t>
            </w:r>
            <w:r w:rsidRPr="00652C6F">
              <w:rPr>
                <w:spacing w:val="-5"/>
                <w:lang w:val="pl-PL"/>
              </w:rPr>
              <w:t xml:space="preserve"> </w:t>
            </w:r>
            <w:r w:rsidRPr="00652C6F">
              <w:rPr>
                <w:lang w:val="pl-PL"/>
              </w:rPr>
              <w:t>eksperymenty;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3"/>
              </w:numPr>
              <w:tabs>
                <w:tab w:val="left" w:pos="821"/>
                <w:tab w:val="left" w:pos="822"/>
              </w:tabs>
              <w:rPr>
                <w:lang w:val="pl-PL"/>
              </w:rPr>
            </w:pPr>
            <w:r w:rsidRPr="00652C6F">
              <w:rPr>
                <w:lang w:val="pl-PL"/>
              </w:rPr>
              <w:t>na lekcjach przeprowadzamy</w:t>
            </w:r>
            <w:r w:rsidRPr="00652C6F">
              <w:rPr>
                <w:spacing w:val="-3"/>
                <w:lang w:val="pl-PL"/>
              </w:rPr>
              <w:t xml:space="preserve"> </w:t>
            </w:r>
            <w:r w:rsidRPr="00652C6F">
              <w:rPr>
                <w:lang w:val="pl-PL"/>
              </w:rPr>
              <w:t>eksperymenty;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3"/>
              </w:numPr>
              <w:tabs>
                <w:tab w:val="left" w:pos="821"/>
                <w:tab w:val="left" w:pos="822"/>
              </w:tabs>
              <w:ind w:right="559"/>
              <w:rPr>
                <w:lang w:val="pl-PL"/>
              </w:rPr>
            </w:pPr>
            <w:r w:rsidRPr="00652C6F">
              <w:rPr>
                <w:lang w:val="pl-PL"/>
              </w:rPr>
              <w:t>na lekcjach stawiamy hipotezy, a następnie udowadniamy ich słuszność lub je obalamy;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3"/>
              </w:numPr>
              <w:tabs>
                <w:tab w:val="left" w:pos="821"/>
                <w:tab w:val="left" w:pos="822"/>
              </w:tabs>
              <w:rPr>
                <w:lang w:val="pl-PL"/>
              </w:rPr>
            </w:pPr>
            <w:r w:rsidRPr="00652C6F">
              <w:rPr>
                <w:lang w:val="pl-PL"/>
              </w:rPr>
              <w:t>samodzielnie dokumentujemy przebieg</w:t>
            </w:r>
            <w:r w:rsidRPr="00652C6F">
              <w:rPr>
                <w:spacing w:val="-2"/>
                <w:lang w:val="pl-PL"/>
              </w:rPr>
              <w:t xml:space="preserve"> </w:t>
            </w:r>
            <w:r w:rsidRPr="00652C6F">
              <w:rPr>
                <w:lang w:val="pl-PL"/>
              </w:rPr>
              <w:t>eksperymentu;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3"/>
              </w:numPr>
              <w:tabs>
                <w:tab w:val="left" w:pos="821"/>
                <w:tab w:val="left" w:pos="822"/>
              </w:tabs>
              <w:rPr>
                <w:lang w:val="pl-PL"/>
              </w:rPr>
            </w:pPr>
            <w:r w:rsidRPr="00652C6F">
              <w:rPr>
                <w:lang w:val="pl-PL"/>
              </w:rPr>
              <w:t>eksperymenty są formą pracy</w:t>
            </w:r>
            <w:r w:rsidRPr="00652C6F">
              <w:rPr>
                <w:spacing w:val="-12"/>
                <w:lang w:val="pl-PL"/>
              </w:rPr>
              <w:t xml:space="preserve"> </w:t>
            </w:r>
            <w:r w:rsidRPr="00652C6F">
              <w:rPr>
                <w:lang w:val="pl-PL"/>
              </w:rPr>
              <w:t>domowej.</w:t>
            </w:r>
          </w:p>
        </w:tc>
      </w:tr>
    </w:tbl>
    <w:p w:rsidR="002407A1" w:rsidRDefault="002407A1" w:rsidP="00652C6F">
      <w:pPr>
        <w:pStyle w:val="Tekstpodstawowy"/>
        <w:spacing w:before="118" w:line="276" w:lineRule="auto"/>
        <w:ind w:left="398"/>
      </w:pPr>
      <w:r>
        <w:t xml:space="preserve">Do </w:t>
      </w:r>
      <w:r>
        <w:rPr>
          <w:b/>
        </w:rPr>
        <w:t xml:space="preserve">sortowania </w:t>
      </w:r>
      <w:r>
        <w:t>należy przygotować sześć pudełek oraz kartki/paski, każde</w:t>
      </w:r>
      <w:r w:rsidR="00652C6F">
        <w:t xml:space="preserve"> </w:t>
      </w:r>
      <w:r>
        <w:t>z pudełek oznakować/opisać jednym ze stwierdzeń: bardzo często, często, czasami, rzadko, bardzo rzadko, nigdy, a na kartkach/paskach z</w:t>
      </w:r>
      <w:r w:rsidR="00652C6F">
        <w:t>apisać wymienione w narzę</w:t>
      </w:r>
      <w:r>
        <w:t>dziach stwierdzenia (jedno stwierdzenie na każdym pasku). Liczba kompletów kartek powinna odpowiadać liczbie respondentów. Ka</w:t>
      </w:r>
      <w:r w:rsidR="00652C6F">
        <w:t>żdy uczestnik wkłada daną kart</w:t>
      </w:r>
      <w:r>
        <w:t>kę/pasek do odpowiednio oznaczonego pudełka, kierując się przy tym własn</w:t>
      </w:r>
      <w:r w:rsidR="00652C6F">
        <w:t>ym zda</w:t>
      </w:r>
      <w:r>
        <w:t>niem na temat częstotliwości występowania sytua</w:t>
      </w:r>
      <w:r w:rsidR="00652C6F">
        <w:t>cji opisanej za pomocą poszcze</w:t>
      </w:r>
      <w:r>
        <w:t>gólnych stwierdzeń.</w:t>
      </w:r>
    </w:p>
    <w:p w:rsidR="002407A1" w:rsidRDefault="002407A1" w:rsidP="00652C6F">
      <w:pPr>
        <w:spacing w:before="117"/>
        <w:ind w:left="398"/>
      </w:pPr>
      <w:r>
        <w:rPr>
          <w:b/>
        </w:rPr>
        <w:t xml:space="preserve">Tab. 8. </w:t>
      </w:r>
      <w:r>
        <w:t>Metoda badawcza: dłuższa wypowiedź (dot. nauczyciela)</w:t>
      </w:r>
    </w:p>
    <w:p w:rsidR="002407A1" w:rsidRDefault="002407A1" w:rsidP="00652C6F">
      <w:pPr>
        <w:pStyle w:val="Tekstpodstawowy"/>
        <w:spacing w:before="11"/>
        <w:rPr>
          <w:sz w:val="1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1"/>
        <w:gridCol w:w="6835"/>
      </w:tblGrid>
      <w:tr w:rsidR="002407A1" w:rsidTr="00D85128">
        <w:trPr>
          <w:trHeight w:val="491"/>
        </w:trPr>
        <w:tc>
          <w:tcPr>
            <w:tcW w:w="2381" w:type="dxa"/>
            <w:shd w:val="clear" w:color="auto" w:fill="E7E6E6"/>
          </w:tcPr>
          <w:p w:rsidR="002407A1" w:rsidRDefault="002407A1" w:rsidP="00652C6F">
            <w:pPr>
              <w:pStyle w:val="TableParagraph"/>
              <w:spacing w:before="115"/>
              <w:ind w:left="443"/>
              <w:rPr>
                <w:b/>
              </w:rPr>
            </w:pPr>
            <w:r>
              <w:rPr>
                <w:b/>
              </w:rPr>
              <w:t>Metoda/źródło</w:t>
            </w:r>
          </w:p>
        </w:tc>
        <w:tc>
          <w:tcPr>
            <w:tcW w:w="6835" w:type="dxa"/>
            <w:shd w:val="clear" w:color="auto" w:fill="E7E6E6"/>
          </w:tcPr>
          <w:p w:rsidR="002407A1" w:rsidRDefault="002407A1" w:rsidP="00652C6F">
            <w:pPr>
              <w:pStyle w:val="TableParagraph"/>
              <w:spacing w:before="115"/>
              <w:ind w:left="2882" w:right="2874"/>
              <w:jc w:val="center"/>
              <w:rPr>
                <w:b/>
              </w:rPr>
            </w:pPr>
            <w:r>
              <w:rPr>
                <w:b/>
              </w:rPr>
              <w:t>Narzędzie</w:t>
            </w:r>
          </w:p>
        </w:tc>
      </w:tr>
      <w:tr w:rsidR="002407A1" w:rsidTr="00D85128">
        <w:trPr>
          <w:trHeight w:val="745"/>
        </w:trPr>
        <w:tc>
          <w:tcPr>
            <w:tcW w:w="2381" w:type="dxa"/>
          </w:tcPr>
          <w:p w:rsidR="002407A1" w:rsidRPr="00652C6F" w:rsidRDefault="002407A1" w:rsidP="00652C6F">
            <w:pPr>
              <w:pStyle w:val="TableParagraph"/>
              <w:spacing w:before="117"/>
              <w:ind w:right="593"/>
              <w:rPr>
                <w:lang w:val="pl-PL"/>
              </w:rPr>
            </w:pPr>
            <w:r w:rsidRPr="00652C6F">
              <w:rPr>
                <w:lang w:val="pl-PL"/>
              </w:rPr>
              <w:t>Dłuższa wypo- wiedź/nauczyciel</w:t>
            </w:r>
          </w:p>
        </w:tc>
        <w:tc>
          <w:tcPr>
            <w:tcW w:w="6835" w:type="dxa"/>
          </w:tcPr>
          <w:p w:rsidR="002407A1" w:rsidRPr="00652C6F" w:rsidRDefault="002407A1" w:rsidP="00652C6F">
            <w:pPr>
              <w:pStyle w:val="TableParagraph"/>
              <w:spacing w:before="117"/>
              <w:ind w:right="547"/>
              <w:rPr>
                <w:lang w:val="pl-PL"/>
              </w:rPr>
            </w:pPr>
            <w:r w:rsidRPr="00652C6F">
              <w:rPr>
                <w:lang w:val="pl-PL"/>
              </w:rPr>
              <w:t>Jeśli na lekcjach stosujesz metody problemowe, określ, jakie to metody, i opisz przykłady wykorzystania jednej z nich.</w:t>
            </w:r>
          </w:p>
        </w:tc>
      </w:tr>
    </w:tbl>
    <w:p w:rsidR="002407A1" w:rsidRDefault="002407A1" w:rsidP="00652C6F">
      <w:pPr>
        <w:spacing w:before="118"/>
        <w:ind w:left="398"/>
        <w:rPr>
          <w:b/>
          <w:sz w:val="24"/>
        </w:rPr>
      </w:pPr>
      <w:r>
        <w:rPr>
          <w:sz w:val="24"/>
        </w:rPr>
        <w:t xml:space="preserve">Respondenci są proszeni o sformułowanie </w:t>
      </w:r>
      <w:r>
        <w:rPr>
          <w:b/>
          <w:sz w:val="24"/>
        </w:rPr>
        <w:t>dłuższej wypowiedzi pisemnej.</w:t>
      </w:r>
    </w:p>
    <w:p w:rsidR="002407A1" w:rsidRDefault="002407A1" w:rsidP="00652C6F">
      <w:pPr>
        <w:pStyle w:val="Tekstpodstawowy"/>
        <w:spacing w:before="139"/>
        <w:ind w:left="398" w:right="848"/>
      </w:pPr>
      <w:r>
        <w:t>W widocznym miejscu, np. w pokoju nauczycielski</w:t>
      </w:r>
      <w:r w:rsidR="00652C6F">
        <w:t>m, należy umieścić zamknięte pu</w:t>
      </w:r>
      <w:r>
        <w:t>dełko z otworem do wrzucania kartek z wypowiedziami.</w:t>
      </w:r>
    </w:p>
    <w:p w:rsidR="002407A1" w:rsidRDefault="002407A1" w:rsidP="00652C6F">
      <w:pPr>
        <w:spacing w:before="118"/>
        <w:ind w:left="398"/>
      </w:pPr>
      <w:r>
        <w:rPr>
          <w:b/>
        </w:rPr>
        <w:t xml:space="preserve">Tab. 9. </w:t>
      </w:r>
      <w:r>
        <w:t>Metoda badawcza: róża wiatrów (dot. nauczyciela)</w:t>
      </w:r>
    </w:p>
    <w:p w:rsidR="002407A1" w:rsidRDefault="002407A1" w:rsidP="00652C6F">
      <w:pPr>
        <w:pStyle w:val="Tekstpodstawowy"/>
        <w:spacing w:before="8"/>
        <w:rPr>
          <w:sz w:val="1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3"/>
        <w:gridCol w:w="7372"/>
      </w:tblGrid>
      <w:tr w:rsidR="002407A1" w:rsidTr="00D85128">
        <w:trPr>
          <w:trHeight w:val="494"/>
        </w:trPr>
        <w:tc>
          <w:tcPr>
            <w:tcW w:w="1843" w:type="dxa"/>
            <w:shd w:val="clear" w:color="auto" w:fill="E7E6E6"/>
          </w:tcPr>
          <w:p w:rsidR="002407A1" w:rsidRDefault="002407A1" w:rsidP="00652C6F">
            <w:pPr>
              <w:pStyle w:val="TableParagraph"/>
              <w:spacing w:before="115"/>
              <w:ind w:left="175"/>
              <w:rPr>
                <w:b/>
              </w:rPr>
            </w:pPr>
            <w:r>
              <w:rPr>
                <w:b/>
              </w:rPr>
              <w:t>Metoda/źródło</w:t>
            </w:r>
          </w:p>
        </w:tc>
        <w:tc>
          <w:tcPr>
            <w:tcW w:w="7372" w:type="dxa"/>
            <w:shd w:val="clear" w:color="auto" w:fill="E7E6E6"/>
          </w:tcPr>
          <w:p w:rsidR="002407A1" w:rsidRDefault="002407A1" w:rsidP="00652C6F">
            <w:pPr>
              <w:pStyle w:val="TableParagraph"/>
              <w:spacing w:before="115"/>
              <w:ind w:left="3151" w:right="3142"/>
              <w:jc w:val="center"/>
              <w:rPr>
                <w:b/>
              </w:rPr>
            </w:pPr>
            <w:r>
              <w:rPr>
                <w:b/>
              </w:rPr>
              <w:t>Narzędzie</w:t>
            </w:r>
          </w:p>
        </w:tc>
      </w:tr>
      <w:tr w:rsidR="002407A1" w:rsidTr="00D85128">
        <w:trPr>
          <w:trHeight w:val="3281"/>
        </w:trPr>
        <w:tc>
          <w:tcPr>
            <w:tcW w:w="1843" w:type="dxa"/>
          </w:tcPr>
          <w:p w:rsidR="002407A1" w:rsidRPr="00652C6F" w:rsidRDefault="002407A1" w:rsidP="00652C6F">
            <w:pPr>
              <w:pStyle w:val="TableParagraph"/>
              <w:spacing w:before="117"/>
              <w:ind w:right="324"/>
              <w:rPr>
                <w:lang w:val="pl-PL"/>
              </w:rPr>
            </w:pPr>
            <w:r>
              <w:t>Róża wiatrów/ nauczyciel</w:t>
            </w:r>
          </w:p>
        </w:tc>
        <w:tc>
          <w:tcPr>
            <w:tcW w:w="7372" w:type="dxa"/>
          </w:tcPr>
          <w:p w:rsidR="002407A1" w:rsidRPr="00652C6F" w:rsidRDefault="002407A1" w:rsidP="00652C6F">
            <w:pPr>
              <w:pStyle w:val="TableParagraph"/>
              <w:spacing w:before="117"/>
              <w:rPr>
                <w:lang w:val="pl-PL"/>
              </w:rPr>
            </w:pPr>
            <w:r w:rsidRPr="00652C6F">
              <w:rPr>
                <w:lang w:val="pl-PL"/>
              </w:rPr>
              <w:t>Na moich lekcjach uczniowie: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spacing w:before="119"/>
              <w:ind w:right="349"/>
              <w:rPr>
                <w:rFonts w:ascii="Symbol" w:hAnsi="Symbol"/>
                <w:lang w:val="pl-PL"/>
              </w:rPr>
            </w:pPr>
            <w:r w:rsidRPr="00652C6F">
              <w:rPr>
                <w:lang w:val="pl-PL"/>
              </w:rPr>
              <w:t>samodzielnie poszukują odpowiedzi na pytania problemowe lub rozwiązują zadania</w:t>
            </w:r>
            <w:r w:rsidRPr="00652C6F">
              <w:rPr>
                <w:spacing w:val="-1"/>
                <w:lang w:val="pl-PL"/>
              </w:rPr>
              <w:t xml:space="preserve"> </w:t>
            </w:r>
            <w:r w:rsidRPr="00652C6F">
              <w:rPr>
                <w:lang w:val="pl-PL"/>
              </w:rPr>
              <w:t>problemowe;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rPr>
                <w:rFonts w:ascii="Symbol" w:hAnsi="Symbol"/>
                <w:lang w:val="pl-PL"/>
              </w:rPr>
            </w:pPr>
            <w:r w:rsidRPr="00652C6F">
              <w:rPr>
                <w:lang w:val="pl-PL"/>
              </w:rPr>
              <w:t>indywidualnie lub w grupach planują etapy rozwiązania</w:t>
            </w:r>
            <w:r w:rsidRPr="00652C6F">
              <w:rPr>
                <w:spacing w:val="-22"/>
                <w:lang w:val="pl-PL"/>
              </w:rPr>
              <w:t xml:space="preserve"> </w:t>
            </w:r>
            <w:r w:rsidRPr="00652C6F">
              <w:rPr>
                <w:lang w:val="pl-PL"/>
              </w:rPr>
              <w:t>problemu;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rPr>
                <w:rFonts w:ascii="Symbol" w:hAnsi="Symbol"/>
                <w:lang w:val="pl-PL"/>
              </w:rPr>
            </w:pPr>
            <w:r w:rsidRPr="00652C6F">
              <w:rPr>
                <w:lang w:val="pl-PL"/>
              </w:rPr>
              <w:t>uczą się przez</w:t>
            </w:r>
            <w:r w:rsidRPr="00652C6F">
              <w:rPr>
                <w:spacing w:val="-3"/>
                <w:lang w:val="pl-PL"/>
              </w:rPr>
              <w:t xml:space="preserve"> </w:t>
            </w:r>
            <w:r w:rsidRPr="00652C6F">
              <w:rPr>
                <w:lang w:val="pl-PL"/>
              </w:rPr>
              <w:t>doświadczanie;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rPr>
                <w:rFonts w:ascii="Symbol" w:hAnsi="Symbol"/>
                <w:lang w:val="pl-PL"/>
              </w:rPr>
            </w:pPr>
            <w:r w:rsidRPr="00652C6F">
              <w:rPr>
                <w:lang w:val="pl-PL"/>
              </w:rPr>
              <w:t>wykonują eksperymenty według gotowych</w:t>
            </w:r>
            <w:r w:rsidRPr="00652C6F">
              <w:rPr>
                <w:spacing w:val="-5"/>
                <w:lang w:val="pl-PL"/>
              </w:rPr>
              <w:t xml:space="preserve"> </w:t>
            </w:r>
            <w:r w:rsidRPr="00652C6F">
              <w:rPr>
                <w:lang w:val="pl-PL"/>
              </w:rPr>
              <w:t>instrukcji;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rPr>
                <w:rFonts w:ascii="Symbol" w:hAnsi="Symbol"/>
                <w:lang w:val="pl-PL"/>
              </w:rPr>
            </w:pPr>
            <w:r w:rsidRPr="00652C6F">
              <w:rPr>
                <w:lang w:val="pl-PL"/>
              </w:rPr>
              <w:t>stawiają hipotezy i projektują</w:t>
            </w:r>
            <w:r w:rsidRPr="00652C6F">
              <w:rPr>
                <w:spacing w:val="-5"/>
                <w:lang w:val="pl-PL"/>
              </w:rPr>
              <w:t xml:space="preserve"> </w:t>
            </w:r>
            <w:r w:rsidRPr="00652C6F">
              <w:rPr>
                <w:lang w:val="pl-PL"/>
              </w:rPr>
              <w:t>eksperymenty;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rPr>
                <w:rFonts w:ascii="Symbol" w:hAnsi="Symbol"/>
                <w:lang w:val="pl-PL"/>
              </w:rPr>
            </w:pPr>
            <w:r w:rsidRPr="00652C6F">
              <w:rPr>
                <w:lang w:val="pl-PL"/>
              </w:rPr>
              <w:t>samodzielnie wykonują eksperymenty;</w:t>
            </w:r>
          </w:p>
          <w:p w:rsidR="002407A1" w:rsidRPr="00652C6F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ind w:right="122"/>
              <w:rPr>
                <w:rFonts w:ascii="Symbol" w:hAnsi="Symbol"/>
                <w:lang w:val="pl-PL"/>
              </w:rPr>
            </w:pPr>
            <w:r w:rsidRPr="00652C6F">
              <w:rPr>
                <w:lang w:val="pl-PL"/>
              </w:rPr>
              <w:t>samodzielnie lub w grupach dokumentują przebieg</w:t>
            </w:r>
            <w:r w:rsidRPr="00652C6F">
              <w:rPr>
                <w:spacing w:val="-33"/>
                <w:lang w:val="pl-PL"/>
              </w:rPr>
              <w:t xml:space="preserve"> </w:t>
            </w:r>
            <w:r w:rsidRPr="00652C6F">
              <w:rPr>
                <w:lang w:val="pl-PL"/>
              </w:rPr>
              <w:t>prowadzonych eksperymentów oraz formułują</w:t>
            </w:r>
            <w:r w:rsidRPr="00652C6F">
              <w:rPr>
                <w:spacing w:val="-5"/>
                <w:lang w:val="pl-PL"/>
              </w:rPr>
              <w:t xml:space="preserve"> </w:t>
            </w:r>
            <w:r w:rsidRPr="00652C6F">
              <w:rPr>
                <w:lang w:val="pl-PL"/>
              </w:rPr>
              <w:t>wnioski;</w:t>
            </w:r>
          </w:p>
          <w:p w:rsidR="002407A1" w:rsidRDefault="002407A1" w:rsidP="00652C6F">
            <w:pPr>
              <w:pStyle w:val="TableParagraph"/>
              <w:numPr>
                <w:ilvl w:val="0"/>
                <w:numId w:val="2"/>
              </w:numPr>
              <w:tabs>
                <w:tab w:val="left" w:pos="821"/>
                <w:tab w:val="left" w:pos="822"/>
              </w:tabs>
              <w:rPr>
                <w:rFonts w:ascii="Symbol" w:hAnsi="Symbol"/>
                <w:sz w:val="24"/>
              </w:rPr>
            </w:pPr>
            <w:r w:rsidRPr="00652C6F">
              <w:rPr>
                <w:lang w:val="pl-PL"/>
              </w:rPr>
              <w:t>wykonują eksperymenty w</w:t>
            </w:r>
            <w:r w:rsidRPr="00652C6F">
              <w:rPr>
                <w:spacing w:val="-6"/>
                <w:lang w:val="pl-PL"/>
              </w:rPr>
              <w:t xml:space="preserve"> </w:t>
            </w:r>
            <w:r w:rsidRPr="00652C6F">
              <w:rPr>
                <w:lang w:val="pl-PL"/>
              </w:rPr>
              <w:t>domu.</w:t>
            </w:r>
          </w:p>
        </w:tc>
      </w:tr>
    </w:tbl>
    <w:p w:rsidR="002407A1" w:rsidRDefault="002407A1" w:rsidP="00652C6F">
      <w:pPr>
        <w:rPr>
          <w:sz w:val="24"/>
        </w:rPr>
      </w:pPr>
    </w:p>
    <w:p w:rsidR="00652C6F" w:rsidRDefault="00652C6F" w:rsidP="00652C6F">
      <w:pPr>
        <w:pStyle w:val="Tekstpodstawowy"/>
        <w:spacing w:before="118" w:line="276" w:lineRule="auto"/>
        <w:ind w:left="398" w:right="835"/>
      </w:pPr>
      <w:r>
        <w:t xml:space="preserve">Do </w:t>
      </w:r>
      <w:r>
        <w:rPr>
          <w:b/>
        </w:rPr>
        <w:t xml:space="preserve">róży wiatrów </w:t>
      </w:r>
      <w:r>
        <w:t xml:space="preserve">należy przygotować kartki ze schematem – w liczbie odpowiadającej liczbie respondentów. Róża ma tyle osi, ile zaplanowano </w:t>
      </w:r>
    </w:p>
    <w:p w:rsidR="00652C6F" w:rsidRDefault="00652C6F" w:rsidP="00652C6F">
      <w:pPr>
        <w:pStyle w:val="Tekstpodstawowy"/>
        <w:spacing w:before="118" w:line="276" w:lineRule="auto"/>
        <w:ind w:left="398" w:right="835"/>
      </w:pPr>
    </w:p>
    <w:p w:rsidR="002407A1" w:rsidRDefault="00652C6F" w:rsidP="00652C6F">
      <w:pPr>
        <w:pStyle w:val="Tekstpodstawowy"/>
        <w:spacing w:before="118" w:line="276" w:lineRule="auto"/>
        <w:ind w:left="398" w:right="835"/>
      </w:pPr>
      <w:r>
        <w:t>działań do oceny. Na każdej osi należy umieścić tylko jeden element podlegający ocenie. Linia osi zostaje podzielona na odcinki z przypisanymi wartościami w skali 1–6 (1 należy umieścić najbliżej środka róży). Uczestnicy badania zaznaczają na osiach punkty odpowiadające ich ocenie. Punkty na sąsiednich osiach łączą ze sobą. W ten sposób powstaje róża wiatrów. Metoda ta pozwoli przeanalizować wyniki badań na podstawie przyjętego kryterium użyteczności.</w:t>
      </w:r>
    </w:p>
    <w:p w:rsidR="00652C6F" w:rsidRDefault="00652C6F" w:rsidP="00652C6F">
      <w:pPr>
        <w:pStyle w:val="Tekstpodstawowy"/>
        <w:spacing w:before="118" w:line="276" w:lineRule="auto"/>
        <w:ind w:left="398" w:right="835"/>
      </w:pPr>
    </w:p>
    <w:p w:rsidR="00652C6F" w:rsidRDefault="00652C6F" w:rsidP="00652C6F">
      <w:pPr>
        <w:pStyle w:val="Heading6"/>
        <w:spacing w:before="120"/>
      </w:pPr>
      <w:r>
        <w:t>Zasoby edukacyjne</w:t>
      </w:r>
    </w:p>
    <w:p w:rsidR="00652C6F" w:rsidRDefault="00652C6F" w:rsidP="00652C6F">
      <w:pPr>
        <w:pStyle w:val="Tekstpodstawowy"/>
        <w:spacing w:before="2"/>
        <w:rPr>
          <w:b/>
          <w:sz w:val="22"/>
        </w:rPr>
      </w:pPr>
    </w:p>
    <w:p w:rsidR="00652C6F" w:rsidRDefault="00652C6F" w:rsidP="00652C6F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 w:line="352" w:lineRule="auto"/>
        <w:ind w:right="1052" w:hanging="355"/>
        <w:rPr>
          <w:sz w:val="24"/>
        </w:rPr>
      </w:pPr>
      <w:r>
        <w:rPr>
          <w:sz w:val="24"/>
        </w:rPr>
        <w:t xml:space="preserve">Borek A., Kowalczyk-Rumak E. (red.), </w:t>
      </w:r>
      <w:r>
        <w:rPr>
          <w:i/>
          <w:sz w:val="24"/>
        </w:rPr>
        <w:t>Różne drogi ewaluacji – poradnik dla dyrektorów szkół i placówek</w:t>
      </w:r>
      <w:r>
        <w:rPr>
          <w:sz w:val="24"/>
        </w:rPr>
        <w:t>, Wydawnictwo Ery Ewaluacji, Warszawa</w:t>
      </w:r>
      <w:r>
        <w:rPr>
          <w:spacing w:val="-25"/>
          <w:sz w:val="24"/>
        </w:rPr>
        <w:t xml:space="preserve"> </w:t>
      </w:r>
      <w:r>
        <w:rPr>
          <w:sz w:val="24"/>
        </w:rPr>
        <w:t>2015.</w:t>
      </w:r>
    </w:p>
    <w:p w:rsidR="00652C6F" w:rsidRDefault="00652C6F" w:rsidP="00652C6F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7" w:line="352" w:lineRule="auto"/>
        <w:ind w:right="761" w:hanging="355"/>
        <w:rPr>
          <w:sz w:val="24"/>
        </w:rPr>
      </w:pPr>
      <w:r>
        <w:rPr>
          <w:sz w:val="24"/>
        </w:rPr>
        <w:t xml:space="preserve">System Ewaluacji Oświaty, </w:t>
      </w:r>
      <w:hyperlink r:id="rId10">
        <w:r>
          <w:rPr>
            <w:sz w:val="24"/>
            <w:u w:val="single"/>
          </w:rPr>
          <w:t>„</w:t>
        </w:r>
        <w:r>
          <w:rPr>
            <w:i/>
            <w:sz w:val="24"/>
            <w:u w:val="single"/>
          </w:rPr>
          <w:t>Miękkie”, „alternatywne” metody ewaluacji</w:t>
        </w:r>
        <w:r>
          <w:rPr>
            <w:i/>
            <w:sz w:val="24"/>
          </w:rPr>
          <w:t xml:space="preserve"> </w:t>
        </w:r>
      </w:hyperlink>
      <w:r>
        <w:rPr>
          <w:sz w:val="24"/>
        </w:rPr>
        <w:t>[online, dostęp dn.</w:t>
      </w:r>
      <w:r>
        <w:rPr>
          <w:spacing w:val="-2"/>
          <w:sz w:val="24"/>
        </w:rPr>
        <w:t xml:space="preserve"> </w:t>
      </w:r>
      <w:r>
        <w:rPr>
          <w:sz w:val="24"/>
        </w:rPr>
        <w:t>18.02.2017].</w:t>
      </w:r>
    </w:p>
    <w:p w:rsidR="00652C6F" w:rsidRDefault="00652C6F" w:rsidP="00652C6F">
      <w:pPr>
        <w:pStyle w:val="Tekstpodstawowy"/>
        <w:spacing w:before="118" w:line="276" w:lineRule="auto"/>
        <w:ind w:left="398" w:right="835"/>
        <w:rPr>
          <w:sz w:val="28"/>
        </w:rPr>
      </w:pPr>
    </w:p>
    <w:sectPr w:rsidR="00652C6F" w:rsidSect="006B4D13">
      <w:headerReference w:type="default" r:id="rId11"/>
      <w:footerReference w:type="default" r:id="rId12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036" w:rsidRDefault="006B4036" w:rsidP="006B4D13">
      <w:r>
        <w:separator/>
      </w:r>
    </w:p>
  </w:endnote>
  <w:endnote w:type="continuationSeparator" w:id="1">
    <w:p w:rsidR="006B4036" w:rsidRDefault="006B4036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105" w:rsidRDefault="00582105" w:rsidP="00582105">
    <w:pPr>
      <w:pStyle w:val="Stopka"/>
      <w:jc w:val="right"/>
    </w:pPr>
    <w:r w:rsidRPr="00582105"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5964307</wp:posOffset>
          </wp:positionH>
          <wp:positionV relativeFrom="paragraph">
            <wp:posOffset>63610</wp:posOffset>
          </wp:positionV>
          <wp:extent cx="645684" cy="469127"/>
          <wp:effectExtent l="19050" t="0" r="3644" b="0"/>
          <wp:wrapNone/>
          <wp:docPr id="60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82105"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4867027</wp:posOffset>
          </wp:positionH>
          <wp:positionV relativeFrom="paragraph">
            <wp:posOffset>-55659</wp:posOffset>
          </wp:positionV>
          <wp:extent cx="784031" cy="723569"/>
          <wp:effectExtent l="19050" t="0" r="0" b="0"/>
          <wp:wrapNone/>
          <wp:docPr id="59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036" w:rsidRDefault="006B4036" w:rsidP="006B4D13">
      <w:r>
        <w:separator/>
      </w:r>
    </w:p>
  </w:footnote>
  <w:footnote w:type="continuationSeparator" w:id="1">
    <w:p w:rsidR="006B4036" w:rsidRDefault="006B4036" w:rsidP="006B4D13">
      <w:r>
        <w:continuationSeparator/>
      </w:r>
    </w:p>
  </w:footnote>
  <w:footnote w:id="2">
    <w:p w:rsidR="00582105" w:rsidRDefault="005821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5F2B">
        <w:rPr>
          <w:sz w:val="18"/>
          <w:szCs w:val="18"/>
        </w:rPr>
        <w:t xml:space="preserve">Wg. </w:t>
      </w:r>
      <w:r>
        <w:rPr>
          <w:sz w:val="18"/>
          <w:szCs w:val="18"/>
        </w:rPr>
        <w:t>Dorota Pintal, Dorota Tomaszewicz „</w:t>
      </w:r>
      <w:r w:rsidRPr="00F55F2B">
        <w:rPr>
          <w:w w:val="110"/>
          <w:sz w:val="18"/>
          <w:szCs w:val="18"/>
        </w:rPr>
        <w:t>Wspomaganie</w:t>
      </w:r>
      <w:r w:rsidRPr="00F55F2B">
        <w:rPr>
          <w:spacing w:val="-5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szkół</w:t>
      </w:r>
      <w:r w:rsidRPr="00F55F2B">
        <w:rPr>
          <w:spacing w:val="-7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w</w:t>
      </w:r>
      <w:r w:rsidRPr="00F55F2B">
        <w:rPr>
          <w:spacing w:val="-59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rozwoju</w:t>
      </w:r>
      <w:r w:rsidRPr="00F55F2B">
        <w:rPr>
          <w:w w:val="10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umiejętności</w:t>
      </w:r>
      <w:r w:rsidRPr="00F55F2B">
        <w:rPr>
          <w:spacing w:val="-6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uczenia</w:t>
      </w:r>
      <w:r w:rsidRPr="00F55F2B">
        <w:rPr>
          <w:spacing w:val="-57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się</w:t>
      </w:r>
      <w:r w:rsidRPr="00F55F2B">
        <w:rPr>
          <w:w w:val="9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przez</w:t>
      </w:r>
      <w:r w:rsidRPr="00F55F2B">
        <w:rPr>
          <w:spacing w:val="-6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 xml:space="preserve">eksperymentowanie, </w:t>
      </w:r>
      <w:r w:rsidRPr="00F55F2B">
        <w:rPr>
          <w:spacing w:val="-1"/>
          <w:w w:val="110"/>
          <w:sz w:val="18"/>
          <w:szCs w:val="18"/>
        </w:rPr>
        <w:t xml:space="preserve">doświadczanie </w:t>
      </w:r>
      <w:r w:rsidRPr="00F55F2B">
        <w:rPr>
          <w:w w:val="110"/>
          <w:sz w:val="18"/>
          <w:szCs w:val="18"/>
        </w:rPr>
        <w:t>i</w:t>
      </w:r>
      <w:r w:rsidRPr="00F55F2B">
        <w:rPr>
          <w:spacing w:val="-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inne</w:t>
      </w:r>
      <w:r w:rsidRPr="00F55F2B">
        <w:rPr>
          <w:spacing w:val="4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metody</w:t>
      </w:r>
      <w:r w:rsidRPr="00F55F2B">
        <w:rPr>
          <w:w w:val="115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aktywizujące</w:t>
      </w:r>
      <w:r w:rsidRPr="00F55F2B">
        <w:rPr>
          <w:spacing w:val="-12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uczniów</w:t>
      </w:r>
      <w:r>
        <w:rPr>
          <w:w w:val="110"/>
          <w:sz w:val="18"/>
          <w:szCs w:val="18"/>
        </w:rPr>
        <w:t xml:space="preserve">” Materiały pomocnicze. Wyd. ORE, 2017, dostęp online </w:t>
      </w:r>
      <w:hyperlink r:id="rId1" w:history="1">
        <w:r w:rsidRPr="0099675D">
          <w:rPr>
            <w:rStyle w:val="Hipercze"/>
            <w:w w:val="110"/>
            <w:sz w:val="18"/>
            <w:szCs w:val="18"/>
          </w:rPr>
          <w:t>https://www.ore.edu.pl/2017/07/wspomaganie-szkol-w-rozwoju-kompetencji-kluczowych-uczniow-materialy-pomocnicze/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105" w:rsidRDefault="00582105" w:rsidP="00582105">
    <w:pPr>
      <w:pStyle w:val="Nagwek"/>
      <w:jc w:val="center"/>
    </w:pPr>
    <w:r w:rsidRPr="00582105">
      <w:drawing>
        <wp:inline distT="0" distB="0" distL="0" distR="0">
          <wp:extent cx="5760720" cy="1127636"/>
          <wp:effectExtent l="19050" t="0" r="0" b="0"/>
          <wp:docPr id="58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82105" w:rsidRPr="006B4D13" w:rsidRDefault="00582105" w:rsidP="00582105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  <w:p w:rsidR="00582105" w:rsidRDefault="00582105" w:rsidP="00582105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658"/>
    <w:multiLevelType w:val="hybridMultilevel"/>
    <w:tmpl w:val="8CE24D18"/>
    <w:lvl w:ilvl="0" w:tplc="25A20472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DAC09FBE">
      <w:numFmt w:val="bullet"/>
      <w:lvlText w:val="•"/>
      <w:lvlJc w:val="left"/>
      <w:pPr>
        <w:ind w:left="2026" w:hanging="356"/>
      </w:pPr>
      <w:rPr>
        <w:rFonts w:hint="default"/>
        <w:lang w:val="pl-PL" w:eastAsia="pl-PL" w:bidi="pl-PL"/>
      </w:rPr>
    </w:lvl>
    <w:lvl w:ilvl="2" w:tplc="BD641ABA">
      <w:numFmt w:val="bullet"/>
      <w:lvlText w:val="•"/>
      <w:lvlJc w:val="left"/>
      <w:pPr>
        <w:ind w:left="2933" w:hanging="356"/>
      </w:pPr>
      <w:rPr>
        <w:rFonts w:hint="default"/>
        <w:lang w:val="pl-PL" w:eastAsia="pl-PL" w:bidi="pl-PL"/>
      </w:rPr>
    </w:lvl>
    <w:lvl w:ilvl="3" w:tplc="D08C3A82">
      <w:numFmt w:val="bullet"/>
      <w:lvlText w:val="•"/>
      <w:lvlJc w:val="left"/>
      <w:pPr>
        <w:ind w:left="3839" w:hanging="356"/>
      </w:pPr>
      <w:rPr>
        <w:rFonts w:hint="default"/>
        <w:lang w:val="pl-PL" w:eastAsia="pl-PL" w:bidi="pl-PL"/>
      </w:rPr>
    </w:lvl>
    <w:lvl w:ilvl="4" w:tplc="ED149C1E">
      <w:numFmt w:val="bullet"/>
      <w:lvlText w:val="•"/>
      <w:lvlJc w:val="left"/>
      <w:pPr>
        <w:ind w:left="4746" w:hanging="356"/>
      </w:pPr>
      <w:rPr>
        <w:rFonts w:hint="default"/>
        <w:lang w:val="pl-PL" w:eastAsia="pl-PL" w:bidi="pl-PL"/>
      </w:rPr>
    </w:lvl>
    <w:lvl w:ilvl="5" w:tplc="9276639A">
      <w:numFmt w:val="bullet"/>
      <w:lvlText w:val="•"/>
      <w:lvlJc w:val="left"/>
      <w:pPr>
        <w:ind w:left="5653" w:hanging="356"/>
      </w:pPr>
      <w:rPr>
        <w:rFonts w:hint="default"/>
        <w:lang w:val="pl-PL" w:eastAsia="pl-PL" w:bidi="pl-PL"/>
      </w:rPr>
    </w:lvl>
    <w:lvl w:ilvl="6" w:tplc="77BA8084">
      <w:numFmt w:val="bullet"/>
      <w:lvlText w:val="•"/>
      <w:lvlJc w:val="left"/>
      <w:pPr>
        <w:ind w:left="6559" w:hanging="356"/>
      </w:pPr>
      <w:rPr>
        <w:rFonts w:hint="default"/>
        <w:lang w:val="pl-PL" w:eastAsia="pl-PL" w:bidi="pl-PL"/>
      </w:rPr>
    </w:lvl>
    <w:lvl w:ilvl="7" w:tplc="CE3EB1CE">
      <w:numFmt w:val="bullet"/>
      <w:lvlText w:val="•"/>
      <w:lvlJc w:val="left"/>
      <w:pPr>
        <w:ind w:left="7466" w:hanging="356"/>
      </w:pPr>
      <w:rPr>
        <w:rFonts w:hint="default"/>
        <w:lang w:val="pl-PL" w:eastAsia="pl-PL" w:bidi="pl-PL"/>
      </w:rPr>
    </w:lvl>
    <w:lvl w:ilvl="8" w:tplc="D0D87CEA">
      <w:numFmt w:val="bullet"/>
      <w:lvlText w:val="•"/>
      <w:lvlJc w:val="left"/>
      <w:pPr>
        <w:ind w:left="8373" w:hanging="356"/>
      </w:pPr>
      <w:rPr>
        <w:rFonts w:hint="default"/>
        <w:lang w:val="pl-PL" w:eastAsia="pl-PL" w:bidi="pl-PL"/>
      </w:rPr>
    </w:lvl>
  </w:abstractNum>
  <w:abstractNum w:abstractNumId="1">
    <w:nsid w:val="4C9E1637"/>
    <w:multiLevelType w:val="hybridMultilevel"/>
    <w:tmpl w:val="BD0AA930"/>
    <w:lvl w:ilvl="0" w:tplc="28FA5560">
      <w:numFmt w:val="bullet"/>
      <w:lvlText w:val=""/>
      <w:lvlJc w:val="left"/>
      <w:pPr>
        <w:ind w:left="821" w:hanging="356"/>
      </w:pPr>
      <w:rPr>
        <w:rFonts w:hint="default"/>
        <w:w w:val="100"/>
        <w:lang w:val="pl-PL" w:eastAsia="pl-PL" w:bidi="pl-PL"/>
      </w:rPr>
    </w:lvl>
    <w:lvl w:ilvl="1" w:tplc="AC500152">
      <w:numFmt w:val="bullet"/>
      <w:lvlText w:val="•"/>
      <w:lvlJc w:val="left"/>
      <w:pPr>
        <w:ind w:left="1474" w:hanging="356"/>
      </w:pPr>
      <w:rPr>
        <w:rFonts w:hint="default"/>
        <w:lang w:val="pl-PL" w:eastAsia="pl-PL" w:bidi="pl-PL"/>
      </w:rPr>
    </w:lvl>
    <w:lvl w:ilvl="2" w:tplc="10D07E9C">
      <w:numFmt w:val="bullet"/>
      <w:lvlText w:val="•"/>
      <w:lvlJc w:val="left"/>
      <w:pPr>
        <w:ind w:left="2128" w:hanging="356"/>
      </w:pPr>
      <w:rPr>
        <w:rFonts w:hint="default"/>
        <w:lang w:val="pl-PL" w:eastAsia="pl-PL" w:bidi="pl-PL"/>
      </w:rPr>
    </w:lvl>
    <w:lvl w:ilvl="3" w:tplc="B64C1314">
      <w:numFmt w:val="bullet"/>
      <w:lvlText w:val="•"/>
      <w:lvlJc w:val="left"/>
      <w:pPr>
        <w:ind w:left="2782" w:hanging="356"/>
      </w:pPr>
      <w:rPr>
        <w:rFonts w:hint="default"/>
        <w:lang w:val="pl-PL" w:eastAsia="pl-PL" w:bidi="pl-PL"/>
      </w:rPr>
    </w:lvl>
    <w:lvl w:ilvl="4" w:tplc="5148BC72">
      <w:numFmt w:val="bullet"/>
      <w:lvlText w:val="•"/>
      <w:lvlJc w:val="left"/>
      <w:pPr>
        <w:ind w:left="3436" w:hanging="356"/>
      </w:pPr>
      <w:rPr>
        <w:rFonts w:hint="default"/>
        <w:lang w:val="pl-PL" w:eastAsia="pl-PL" w:bidi="pl-PL"/>
      </w:rPr>
    </w:lvl>
    <w:lvl w:ilvl="5" w:tplc="DDB86F8A">
      <w:numFmt w:val="bullet"/>
      <w:lvlText w:val="•"/>
      <w:lvlJc w:val="left"/>
      <w:pPr>
        <w:ind w:left="4091" w:hanging="356"/>
      </w:pPr>
      <w:rPr>
        <w:rFonts w:hint="default"/>
        <w:lang w:val="pl-PL" w:eastAsia="pl-PL" w:bidi="pl-PL"/>
      </w:rPr>
    </w:lvl>
    <w:lvl w:ilvl="6" w:tplc="6DF825F0">
      <w:numFmt w:val="bullet"/>
      <w:lvlText w:val="•"/>
      <w:lvlJc w:val="left"/>
      <w:pPr>
        <w:ind w:left="4745" w:hanging="356"/>
      </w:pPr>
      <w:rPr>
        <w:rFonts w:hint="default"/>
        <w:lang w:val="pl-PL" w:eastAsia="pl-PL" w:bidi="pl-PL"/>
      </w:rPr>
    </w:lvl>
    <w:lvl w:ilvl="7" w:tplc="DA5CAD22">
      <w:numFmt w:val="bullet"/>
      <w:lvlText w:val="•"/>
      <w:lvlJc w:val="left"/>
      <w:pPr>
        <w:ind w:left="5399" w:hanging="356"/>
      </w:pPr>
      <w:rPr>
        <w:rFonts w:hint="default"/>
        <w:lang w:val="pl-PL" w:eastAsia="pl-PL" w:bidi="pl-PL"/>
      </w:rPr>
    </w:lvl>
    <w:lvl w:ilvl="8" w:tplc="6CD0FBFE">
      <w:numFmt w:val="bullet"/>
      <w:lvlText w:val="•"/>
      <w:lvlJc w:val="left"/>
      <w:pPr>
        <w:ind w:left="6053" w:hanging="356"/>
      </w:pPr>
      <w:rPr>
        <w:rFonts w:hint="default"/>
        <w:lang w:val="pl-PL" w:eastAsia="pl-PL" w:bidi="pl-PL"/>
      </w:rPr>
    </w:lvl>
  </w:abstractNum>
  <w:abstractNum w:abstractNumId="2">
    <w:nsid w:val="5BE80A95"/>
    <w:multiLevelType w:val="hybridMultilevel"/>
    <w:tmpl w:val="6F9AF196"/>
    <w:lvl w:ilvl="0" w:tplc="B42464E2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41C5BB0">
      <w:numFmt w:val="bullet"/>
      <w:lvlText w:val="•"/>
      <w:lvlJc w:val="left"/>
      <w:pPr>
        <w:ind w:left="1474" w:hanging="356"/>
      </w:pPr>
      <w:rPr>
        <w:rFonts w:hint="default"/>
        <w:lang w:val="pl-PL" w:eastAsia="pl-PL" w:bidi="pl-PL"/>
      </w:rPr>
    </w:lvl>
    <w:lvl w:ilvl="2" w:tplc="F7B20C12">
      <w:numFmt w:val="bullet"/>
      <w:lvlText w:val="•"/>
      <w:lvlJc w:val="left"/>
      <w:pPr>
        <w:ind w:left="2128" w:hanging="356"/>
      </w:pPr>
      <w:rPr>
        <w:rFonts w:hint="default"/>
        <w:lang w:val="pl-PL" w:eastAsia="pl-PL" w:bidi="pl-PL"/>
      </w:rPr>
    </w:lvl>
    <w:lvl w:ilvl="3" w:tplc="6928A392">
      <w:numFmt w:val="bullet"/>
      <w:lvlText w:val="•"/>
      <w:lvlJc w:val="left"/>
      <w:pPr>
        <w:ind w:left="2782" w:hanging="356"/>
      </w:pPr>
      <w:rPr>
        <w:rFonts w:hint="default"/>
        <w:lang w:val="pl-PL" w:eastAsia="pl-PL" w:bidi="pl-PL"/>
      </w:rPr>
    </w:lvl>
    <w:lvl w:ilvl="4" w:tplc="7FCE9BBC">
      <w:numFmt w:val="bullet"/>
      <w:lvlText w:val="•"/>
      <w:lvlJc w:val="left"/>
      <w:pPr>
        <w:ind w:left="3436" w:hanging="356"/>
      </w:pPr>
      <w:rPr>
        <w:rFonts w:hint="default"/>
        <w:lang w:val="pl-PL" w:eastAsia="pl-PL" w:bidi="pl-PL"/>
      </w:rPr>
    </w:lvl>
    <w:lvl w:ilvl="5" w:tplc="FB78D07E">
      <w:numFmt w:val="bullet"/>
      <w:lvlText w:val="•"/>
      <w:lvlJc w:val="left"/>
      <w:pPr>
        <w:ind w:left="4091" w:hanging="356"/>
      </w:pPr>
      <w:rPr>
        <w:rFonts w:hint="default"/>
        <w:lang w:val="pl-PL" w:eastAsia="pl-PL" w:bidi="pl-PL"/>
      </w:rPr>
    </w:lvl>
    <w:lvl w:ilvl="6" w:tplc="1610AE60">
      <w:numFmt w:val="bullet"/>
      <w:lvlText w:val="•"/>
      <w:lvlJc w:val="left"/>
      <w:pPr>
        <w:ind w:left="4745" w:hanging="356"/>
      </w:pPr>
      <w:rPr>
        <w:rFonts w:hint="default"/>
        <w:lang w:val="pl-PL" w:eastAsia="pl-PL" w:bidi="pl-PL"/>
      </w:rPr>
    </w:lvl>
    <w:lvl w:ilvl="7" w:tplc="05CCC8FE">
      <w:numFmt w:val="bullet"/>
      <w:lvlText w:val="•"/>
      <w:lvlJc w:val="left"/>
      <w:pPr>
        <w:ind w:left="5399" w:hanging="356"/>
      </w:pPr>
      <w:rPr>
        <w:rFonts w:hint="default"/>
        <w:lang w:val="pl-PL" w:eastAsia="pl-PL" w:bidi="pl-PL"/>
      </w:rPr>
    </w:lvl>
    <w:lvl w:ilvl="8" w:tplc="3976EF38">
      <w:numFmt w:val="bullet"/>
      <w:lvlText w:val="•"/>
      <w:lvlJc w:val="left"/>
      <w:pPr>
        <w:ind w:left="6053" w:hanging="356"/>
      </w:pPr>
      <w:rPr>
        <w:rFonts w:hint="default"/>
        <w:lang w:val="pl-PL" w:eastAsia="pl-PL" w:bidi="pl-PL"/>
      </w:rPr>
    </w:lvl>
  </w:abstractNum>
  <w:abstractNum w:abstractNumId="3">
    <w:nsid w:val="650C5842"/>
    <w:multiLevelType w:val="hybridMultilevel"/>
    <w:tmpl w:val="2B388D54"/>
    <w:lvl w:ilvl="0" w:tplc="41B8C5C4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730AE0C6">
      <w:numFmt w:val="bullet"/>
      <w:lvlText w:val="•"/>
      <w:lvlJc w:val="left"/>
      <w:pPr>
        <w:ind w:left="1474" w:hanging="356"/>
      </w:pPr>
      <w:rPr>
        <w:rFonts w:hint="default"/>
        <w:lang w:val="pl-PL" w:eastAsia="pl-PL" w:bidi="pl-PL"/>
      </w:rPr>
    </w:lvl>
    <w:lvl w:ilvl="2" w:tplc="8F9E2306">
      <w:numFmt w:val="bullet"/>
      <w:lvlText w:val="•"/>
      <w:lvlJc w:val="left"/>
      <w:pPr>
        <w:ind w:left="2128" w:hanging="356"/>
      </w:pPr>
      <w:rPr>
        <w:rFonts w:hint="default"/>
        <w:lang w:val="pl-PL" w:eastAsia="pl-PL" w:bidi="pl-PL"/>
      </w:rPr>
    </w:lvl>
    <w:lvl w:ilvl="3" w:tplc="DF5C5FE2">
      <w:numFmt w:val="bullet"/>
      <w:lvlText w:val="•"/>
      <w:lvlJc w:val="left"/>
      <w:pPr>
        <w:ind w:left="2782" w:hanging="356"/>
      </w:pPr>
      <w:rPr>
        <w:rFonts w:hint="default"/>
        <w:lang w:val="pl-PL" w:eastAsia="pl-PL" w:bidi="pl-PL"/>
      </w:rPr>
    </w:lvl>
    <w:lvl w:ilvl="4" w:tplc="D0A613DE">
      <w:numFmt w:val="bullet"/>
      <w:lvlText w:val="•"/>
      <w:lvlJc w:val="left"/>
      <w:pPr>
        <w:ind w:left="3436" w:hanging="356"/>
      </w:pPr>
      <w:rPr>
        <w:rFonts w:hint="default"/>
        <w:lang w:val="pl-PL" w:eastAsia="pl-PL" w:bidi="pl-PL"/>
      </w:rPr>
    </w:lvl>
    <w:lvl w:ilvl="5" w:tplc="6DC82B3E">
      <w:numFmt w:val="bullet"/>
      <w:lvlText w:val="•"/>
      <w:lvlJc w:val="left"/>
      <w:pPr>
        <w:ind w:left="4091" w:hanging="356"/>
      </w:pPr>
      <w:rPr>
        <w:rFonts w:hint="default"/>
        <w:lang w:val="pl-PL" w:eastAsia="pl-PL" w:bidi="pl-PL"/>
      </w:rPr>
    </w:lvl>
    <w:lvl w:ilvl="6" w:tplc="39DE6EE4">
      <w:numFmt w:val="bullet"/>
      <w:lvlText w:val="•"/>
      <w:lvlJc w:val="left"/>
      <w:pPr>
        <w:ind w:left="4745" w:hanging="356"/>
      </w:pPr>
      <w:rPr>
        <w:rFonts w:hint="default"/>
        <w:lang w:val="pl-PL" w:eastAsia="pl-PL" w:bidi="pl-PL"/>
      </w:rPr>
    </w:lvl>
    <w:lvl w:ilvl="7" w:tplc="BC825A0C">
      <w:numFmt w:val="bullet"/>
      <w:lvlText w:val="•"/>
      <w:lvlJc w:val="left"/>
      <w:pPr>
        <w:ind w:left="5399" w:hanging="356"/>
      </w:pPr>
      <w:rPr>
        <w:rFonts w:hint="default"/>
        <w:lang w:val="pl-PL" w:eastAsia="pl-PL" w:bidi="pl-PL"/>
      </w:rPr>
    </w:lvl>
    <w:lvl w:ilvl="8" w:tplc="E53E26D8">
      <w:numFmt w:val="bullet"/>
      <w:lvlText w:val="•"/>
      <w:lvlJc w:val="left"/>
      <w:pPr>
        <w:ind w:left="6053" w:hanging="356"/>
      </w:pPr>
      <w:rPr>
        <w:rFonts w:hint="default"/>
        <w:lang w:val="pl-PL" w:eastAsia="pl-PL" w:bidi="pl-PL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1E2303"/>
    <w:rsid w:val="002407A1"/>
    <w:rsid w:val="00446364"/>
    <w:rsid w:val="00582105"/>
    <w:rsid w:val="00652C6F"/>
    <w:rsid w:val="00655FBB"/>
    <w:rsid w:val="006B4036"/>
    <w:rsid w:val="006B4D13"/>
    <w:rsid w:val="00A32DD7"/>
    <w:rsid w:val="00D31052"/>
    <w:rsid w:val="00F1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407A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240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407A1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07A1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4">
    <w:name w:val="Heading 4"/>
    <w:basedOn w:val="Normalny"/>
    <w:uiPriority w:val="1"/>
    <w:qFormat/>
    <w:rsid w:val="002407A1"/>
    <w:pPr>
      <w:ind w:left="398"/>
      <w:outlineLvl w:val="4"/>
    </w:pPr>
    <w:rPr>
      <w:b/>
      <w:bCs/>
      <w:sz w:val="28"/>
      <w:szCs w:val="28"/>
    </w:rPr>
  </w:style>
  <w:style w:type="paragraph" w:customStyle="1" w:styleId="Heading6">
    <w:name w:val="Heading 6"/>
    <w:basedOn w:val="Normalny"/>
    <w:uiPriority w:val="1"/>
    <w:qFormat/>
    <w:rsid w:val="002407A1"/>
    <w:pPr>
      <w:ind w:left="398"/>
      <w:outlineLvl w:val="6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2407A1"/>
    <w:pPr>
      <w:ind w:left="1111" w:hanging="355"/>
    </w:pPr>
  </w:style>
  <w:style w:type="paragraph" w:customStyle="1" w:styleId="TableParagraph">
    <w:name w:val="Table Paragraph"/>
    <w:basedOn w:val="Normalny"/>
    <w:uiPriority w:val="1"/>
    <w:qFormat/>
    <w:rsid w:val="002407A1"/>
    <w:pPr>
      <w:ind w:left="107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07A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07A1"/>
    <w:rPr>
      <w:rFonts w:ascii="Arial" w:eastAsia="Arial" w:hAnsi="Arial" w:cs="Arial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07A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210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2105"/>
    <w:rPr>
      <w:rFonts w:ascii="Arial" w:eastAsia="Arial" w:hAnsi="Arial" w:cs="Arial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210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82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npseo.pl/data/various/files/Sesja%20IV_7%20Magdalena%20T%C3%84%E2%84%A2dziagolska%2C%20Tomasz%20Kasprzak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7" Type="http://schemas.microsoft.com/office/2007/relationships/hdphoto" Target="media/hdphoto2.wdp"/><Relationship Id="rId1" Type="http://schemas.openxmlformats.org/officeDocument/2006/relationships/image" Target="media/image2.png"/><Relationship Id="rId5" Type="http://schemas.microsoft.com/office/2007/relationships/hdphoto" Target="media/hdphoto1.wdp"/></Relationships>
</file>

<file path=word/_rels/footer2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re.edu.pl/2017/07/wspomaganie-szkol-w-rozwoju-kompetencji-kluczowych-uczniow-materialy-pomocnicz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CE6EE-D744-4D3B-9977-F4E0EA19D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589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5</cp:revision>
  <dcterms:created xsi:type="dcterms:W3CDTF">2019-02-12T17:13:00Z</dcterms:created>
  <dcterms:modified xsi:type="dcterms:W3CDTF">2019-02-12T17:57:00Z</dcterms:modified>
</cp:coreProperties>
</file>