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8AB" w:rsidRDefault="00D458AB" w:rsidP="000D0F14"/>
    <w:p w:rsidR="009F186D" w:rsidRDefault="009F186D" w:rsidP="009F186D">
      <w:pPr>
        <w:pStyle w:val="Nagwek1"/>
        <w:spacing w:after="264"/>
        <w:ind w:left="-5"/>
        <w:jc w:val="both"/>
      </w:pPr>
      <w:r>
        <w:t>Materiał dla uczestników – kompetencje informatyczne, III etap edukacyjny</w:t>
      </w:r>
    </w:p>
    <w:p w:rsidR="009F186D" w:rsidRDefault="009F186D" w:rsidP="009F186D">
      <w:pPr>
        <w:pStyle w:val="Nagwek1"/>
        <w:spacing w:after="264"/>
        <w:ind w:left="-5"/>
        <w:jc w:val="both"/>
      </w:pPr>
      <w:r>
        <w:t xml:space="preserve">Opis kompetencji </w:t>
      </w:r>
    </w:p>
    <w:p w:rsidR="009F186D" w:rsidRDefault="009F186D" w:rsidP="009F186D">
      <w:pPr>
        <w:spacing w:after="262" w:line="398" w:lineRule="auto"/>
        <w:ind w:left="-5" w:right="-10"/>
        <w:jc w:val="both"/>
      </w:pPr>
      <w:r>
        <w:t xml:space="preserve">Rada i Parlament Europejski zdefiniowały </w:t>
      </w:r>
      <w:r>
        <w:rPr>
          <w:b/>
        </w:rPr>
        <w:t>kompetencje</w:t>
      </w:r>
      <w:r>
        <w:t xml:space="preserve"> jako „połączenie wiedzy, umiejętności i postaw odpowiednich do sytuacji”</w:t>
      </w:r>
      <w:r>
        <w:rPr>
          <w:vertAlign w:val="superscript"/>
        </w:rPr>
        <w:footnoteReference w:id="2"/>
      </w:r>
      <w:r>
        <w:t>. Kompetencje</w:t>
      </w:r>
      <w:r>
        <w:rPr>
          <w:b/>
        </w:rPr>
        <w:t xml:space="preserve"> kluczowe</w:t>
      </w:r>
      <w:r>
        <w:t xml:space="preserve"> zaś to te, których „wszystkie osoby potrzebują do samorealizacji i rozwoju osobistego, bycia aktywnym obywatelem, integracji społecznej i zatrudnienia”</w:t>
      </w:r>
      <w:r>
        <w:rPr>
          <w:vertAlign w:val="superscript"/>
        </w:rPr>
        <w:footnoteReference w:id="3"/>
      </w:r>
      <w:r>
        <w:t xml:space="preserve">. </w:t>
      </w:r>
    </w:p>
    <w:p w:rsidR="009F186D" w:rsidRDefault="009F186D" w:rsidP="009F186D">
      <w:pPr>
        <w:spacing w:after="262" w:line="398" w:lineRule="auto"/>
        <w:ind w:left="-5" w:right="-10"/>
        <w:jc w:val="both"/>
      </w:pPr>
      <w:r>
        <w:t xml:space="preserve">Kompetencje </w:t>
      </w:r>
      <w:r>
        <w:rPr>
          <w:b/>
        </w:rPr>
        <w:t>informatyczne</w:t>
      </w:r>
      <w:r>
        <w:t xml:space="preserve"> stanowią jedną z ośmiu kompetencji kluczowych w procesie uczenia się przez całe życie opisanych w Zaleceniach Parlamentu Europejskiego i Rady. Obejmują one „umiejętne i krytyczne wykorzystywanie technologii społeczeństwa informacyjnego (TSI) w pracy, rozrywce i porozumiewaniu się. Opierają się […] na podstawowych umiejętnościach w zakresie TIK: wykorzystywaniu komputerów do uzyskiwania, oceny, przechowywania, tworzenia, prezentowania i wymiany informacji oraz do porozumiewania się i uczestnictwa w sieciach współpracy za pośrednictwem internetu”</w:t>
      </w:r>
      <w:r>
        <w:rPr>
          <w:vertAlign w:val="superscript"/>
        </w:rPr>
        <w:footnoteReference w:id="4"/>
      </w:r>
      <w:r>
        <w:t xml:space="preserve">. </w:t>
      </w:r>
    </w:p>
    <w:p w:rsidR="009F186D" w:rsidRDefault="009F186D" w:rsidP="009F186D">
      <w:pPr>
        <w:pStyle w:val="Nagwek2"/>
        <w:spacing w:after="238"/>
        <w:ind w:left="-5"/>
        <w:jc w:val="both"/>
      </w:pPr>
      <w:r>
        <w:t xml:space="preserve">Wiedza </w:t>
      </w:r>
    </w:p>
    <w:p w:rsidR="009F186D" w:rsidRDefault="009F186D" w:rsidP="009F186D">
      <w:pPr>
        <w:spacing w:after="288"/>
        <w:jc w:val="both"/>
      </w:pPr>
      <w:r>
        <w:t xml:space="preserve">Na poziomie wiedzy kompetencje informatyczne wymagają: </w:t>
      </w:r>
    </w:p>
    <w:p w:rsidR="009F186D" w:rsidRDefault="009F186D" w:rsidP="009F186D">
      <w:pPr>
        <w:numPr>
          <w:ilvl w:val="0"/>
          <w:numId w:val="1"/>
        </w:numPr>
        <w:spacing w:after="22" w:line="361" w:lineRule="auto"/>
        <w:ind w:hanging="360"/>
        <w:jc w:val="both"/>
      </w:pPr>
      <w:r>
        <w:t xml:space="preserve">znajomości </w:t>
      </w:r>
      <w:r>
        <w:rPr>
          <w:b/>
        </w:rPr>
        <w:t>natury, roli i możliwości technologii społeczeństwa informacyjnego</w:t>
      </w:r>
      <w:r>
        <w:t xml:space="preserve"> (TSI) w życiu osobistym i społecznym oraz w pracy; </w:t>
      </w:r>
    </w:p>
    <w:p w:rsidR="009F186D" w:rsidRDefault="009F186D" w:rsidP="009F186D">
      <w:pPr>
        <w:numPr>
          <w:ilvl w:val="0"/>
          <w:numId w:val="1"/>
        </w:numPr>
        <w:spacing w:after="19" w:line="396" w:lineRule="auto"/>
        <w:ind w:hanging="360"/>
        <w:jc w:val="both"/>
      </w:pPr>
      <w:r>
        <w:t xml:space="preserve">znajomości </w:t>
      </w:r>
      <w:r>
        <w:rPr>
          <w:b/>
        </w:rPr>
        <w:t>aplikacji komputerowych</w:t>
      </w:r>
      <w:r>
        <w:t xml:space="preserve"> (edytory tekstu, arkusze kalkulacyjne, bazy danych, przechowywanie informacji) i możliwości ich wykorzystania; </w:t>
      </w:r>
    </w:p>
    <w:p w:rsidR="009F186D" w:rsidRDefault="009F186D" w:rsidP="009F186D">
      <w:pPr>
        <w:numPr>
          <w:ilvl w:val="0"/>
          <w:numId w:val="1"/>
        </w:numPr>
        <w:spacing w:after="57" w:line="361" w:lineRule="auto"/>
        <w:ind w:hanging="360"/>
        <w:jc w:val="both"/>
      </w:pPr>
      <w:r>
        <w:t xml:space="preserve">znajomości </w:t>
      </w:r>
      <w:r>
        <w:rPr>
          <w:b/>
        </w:rPr>
        <w:t>potencjalnych zagrożeń</w:t>
      </w:r>
      <w:r>
        <w:t xml:space="preserve"> związanych z internetem i komunikacją elektroniczną (poczta elektroniczna, narzędzia sieciowe); </w:t>
      </w:r>
    </w:p>
    <w:p w:rsidR="009F186D" w:rsidRDefault="009F186D" w:rsidP="009F186D">
      <w:pPr>
        <w:numPr>
          <w:ilvl w:val="0"/>
          <w:numId w:val="1"/>
        </w:numPr>
        <w:spacing w:after="122" w:line="265" w:lineRule="auto"/>
        <w:ind w:hanging="360"/>
        <w:jc w:val="both"/>
      </w:pPr>
      <w:r>
        <w:t xml:space="preserve">rozumienia sposobu, w jaki TSI mogą wspierać </w:t>
      </w:r>
      <w:r>
        <w:rPr>
          <w:b/>
        </w:rPr>
        <w:t>kreatywność i innowacjność</w:t>
      </w:r>
      <w:r>
        <w:t xml:space="preserve">; </w:t>
      </w:r>
    </w:p>
    <w:p w:rsidR="009F186D" w:rsidRDefault="009F186D" w:rsidP="009F186D">
      <w:pPr>
        <w:numPr>
          <w:ilvl w:val="0"/>
          <w:numId w:val="1"/>
        </w:numPr>
        <w:spacing w:after="122" w:line="265" w:lineRule="auto"/>
        <w:ind w:hanging="360"/>
        <w:jc w:val="both"/>
      </w:pPr>
      <w:r>
        <w:lastRenderedPageBreak/>
        <w:t xml:space="preserve">świadomości zagadnień dotyczących </w:t>
      </w:r>
      <w:r>
        <w:rPr>
          <w:b/>
        </w:rPr>
        <w:t>prawdziwości i rzetelności</w:t>
      </w:r>
      <w:r>
        <w:t xml:space="preserve"> dostępnych informacji; </w:t>
      </w:r>
    </w:p>
    <w:p w:rsidR="004C48BB" w:rsidRDefault="009F186D" w:rsidP="009F186D">
      <w:pPr>
        <w:numPr>
          <w:ilvl w:val="0"/>
          <w:numId w:val="1"/>
        </w:numPr>
        <w:spacing w:after="0" w:line="549" w:lineRule="auto"/>
        <w:ind w:hanging="360"/>
        <w:jc w:val="both"/>
      </w:pPr>
      <w:r>
        <w:t xml:space="preserve">świadomości </w:t>
      </w:r>
      <w:r>
        <w:rPr>
          <w:b/>
        </w:rPr>
        <w:t>prawnych i etycznych aspektów</w:t>
      </w:r>
      <w:r>
        <w:t xml:space="preserve"> interaktywnego korzystania </w:t>
      </w:r>
      <w:r w:rsidR="004C48BB">
        <w:br/>
      </w:r>
      <w:r>
        <w:t xml:space="preserve">z TSI.  </w:t>
      </w:r>
    </w:p>
    <w:p w:rsidR="009F186D" w:rsidRDefault="009F186D" w:rsidP="004C48BB">
      <w:pPr>
        <w:spacing w:after="0" w:line="549" w:lineRule="auto"/>
        <w:jc w:val="both"/>
      </w:pPr>
      <w:r>
        <w:rPr>
          <w:b/>
          <w:sz w:val="28"/>
        </w:rPr>
        <w:t xml:space="preserve">Umiejętności </w:t>
      </w:r>
    </w:p>
    <w:p w:rsidR="009F186D" w:rsidRDefault="009F186D" w:rsidP="009F186D">
      <w:pPr>
        <w:spacing w:after="249"/>
        <w:jc w:val="both"/>
      </w:pPr>
      <w:r>
        <w:t xml:space="preserve">Na poziomie umiejętności kompetencje informatyczne wymagają: </w:t>
      </w:r>
    </w:p>
    <w:p w:rsidR="009F186D" w:rsidRDefault="009F186D" w:rsidP="009F186D">
      <w:pPr>
        <w:numPr>
          <w:ilvl w:val="0"/>
          <w:numId w:val="1"/>
        </w:numPr>
        <w:spacing w:after="124"/>
        <w:ind w:hanging="360"/>
        <w:jc w:val="both"/>
      </w:pPr>
      <w:r>
        <w:rPr>
          <w:b/>
        </w:rPr>
        <w:t>poszukiwania, gromadzenia, przetwarzania, oceniania i krytycznego wykorzystywania</w:t>
      </w:r>
      <w:r>
        <w:t xml:space="preserve"> informacji; </w:t>
      </w:r>
    </w:p>
    <w:p w:rsidR="009F186D" w:rsidRDefault="009F186D" w:rsidP="009F186D">
      <w:pPr>
        <w:numPr>
          <w:ilvl w:val="0"/>
          <w:numId w:val="1"/>
        </w:numPr>
        <w:spacing w:after="122" w:line="265" w:lineRule="auto"/>
        <w:ind w:hanging="360"/>
        <w:jc w:val="both"/>
      </w:pPr>
      <w:r>
        <w:rPr>
          <w:b/>
        </w:rPr>
        <w:t>korzystania z narzędzi</w:t>
      </w:r>
      <w:r>
        <w:t xml:space="preserve"> do tworzenia, prezentowania i rozumienia złożonych informacji; </w:t>
      </w:r>
    </w:p>
    <w:p w:rsidR="009F186D" w:rsidRDefault="009F186D" w:rsidP="009F186D">
      <w:pPr>
        <w:numPr>
          <w:ilvl w:val="0"/>
          <w:numId w:val="1"/>
        </w:numPr>
        <w:spacing w:after="122" w:line="265" w:lineRule="auto"/>
        <w:ind w:hanging="360"/>
        <w:jc w:val="both"/>
      </w:pPr>
      <w:r>
        <w:t xml:space="preserve">wyszukiwania </w:t>
      </w:r>
      <w:r>
        <w:rPr>
          <w:b/>
        </w:rPr>
        <w:t>usług oferowanych w internecie</w:t>
      </w:r>
      <w:r>
        <w:t xml:space="preserve"> i korzystania z nich; </w:t>
      </w:r>
    </w:p>
    <w:p w:rsidR="009F186D" w:rsidRDefault="009F186D" w:rsidP="009F186D">
      <w:pPr>
        <w:numPr>
          <w:ilvl w:val="0"/>
          <w:numId w:val="1"/>
        </w:numPr>
        <w:spacing w:after="0" w:line="513" w:lineRule="auto"/>
        <w:ind w:hanging="360"/>
        <w:jc w:val="both"/>
      </w:pPr>
      <w:r>
        <w:t xml:space="preserve">wykorzystywania TSI jako </w:t>
      </w:r>
      <w:r>
        <w:rPr>
          <w:b/>
        </w:rPr>
        <w:t>narzędzia wspomagającego</w:t>
      </w:r>
      <w:r>
        <w:t xml:space="preserve"> krytyczne myślenie, kreatywność i innowacyjność. </w:t>
      </w:r>
    </w:p>
    <w:p w:rsidR="009F186D" w:rsidRDefault="009F186D" w:rsidP="009F186D">
      <w:pPr>
        <w:spacing w:after="0" w:line="513" w:lineRule="auto"/>
        <w:ind w:left="10" w:hanging="10"/>
        <w:jc w:val="both"/>
      </w:pPr>
      <w:r>
        <w:rPr>
          <w:b/>
          <w:sz w:val="28"/>
        </w:rPr>
        <w:t xml:space="preserve">Postawy </w:t>
      </w:r>
    </w:p>
    <w:p w:rsidR="009F186D" w:rsidRDefault="009F186D" w:rsidP="009F186D">
      <w:pPr>
        <w:spacing w:after="267"/>
        <w:jc w:val="both"/>
      </w:pPr>
      <w:r>
        <w:t xml:space="preserve">Na poziomie postaw kompetencje informatyczne wymagają: </w:t>
      </w:r>
    </w:p>
    <w:p w:rsidR="009F186D" w:rsidRDefault="009F186D" w:rsidP="009F186D">
      <w:pPr>
        <w:numPr>
          <w:ilvl w:val="0"/>
          <w:numId w:val="1"/>
        </w:numPr>
        <w:spacing w:after="103"/>
        <w:ind w:hanging="360"/>
        <w:jc w:val="both"/>
      </w:pPr>
      <w:r>
        <w:rPr>
          <w:b/>
        </w:rPr>
        <w:t>krytycznej i refleksyjnej postawy</w:t>
      </w:r>
      <w:r>
        <w:t xml:space="preserve"> wobec dostępnych informacji; </w:t>
      </w:r>
    </w:p>
    <w:p w:rsidR="009F186D" w:rsidRDefault="009F186D" w:rsidP="009F186D">
      <w:pPr>
        <w:numPr>
          <w:ilvl w:val="0"/>
          <w:numId w:val="1"/>
        </w:numPr>
        <w:spacing w:after="124"/>
        <w:ind w:hanging="360"/>
        <w:jc w:val="both"/>
      </w:pPr>
      <w:r>
        <w:rPr>
          <w:b/>
        </w:rPr>
        <w:t>odpowiedzialnego wykorzystywania</w:t>
      </w:r>
      <w:r>
        <w:t xml:space="preserve"> mediów interaktywnych; </w:t>
      </w:r>
    </w:p>
    <w:p w:rsidR="009F186D" w:rsidRDefault="009F186D" w:rsidP="009F186D">
      <w:pPr>
        <w:numPr>
          <w:ilvl w:val="0"/>
          <w:numId w:val="1"/>
        </w:numPr>
        <w:spacing w:after="122" w:line="361" w:lineRule="auto"/>
        <w:ind w:hanging="360"/>
        <w:jc w:val="both"/>
      </w:pPr>
      <w:r>
        <w:t xml:space="preserve">zainteresowania </w:t>
      </w:r>
      <w:r>
        <w:rPr>
          <w:b/>
        </w:rPr>
        <w:t>udziałem w społecznościach i sieciach internetowych</w:t>
      </w:r>
      <w:r>
        <w:t xml:space="preserve"> w celach kulturalnych, społecznych lub zawodowych</w:t>
      </w:r>
    </w:p>
    <w:p w:rsidR="00FC4F58" w:rsidRDefault="00FC4F58" w:rsidP="00FC4F58">
      <w:pPr>
        <w:jc w:val="center"/>
        <w:rPr>
          <w:b/>
        </w:rPr>
      </w:pPr>
    </w:p>
    <w:p w:rsidR="00FC4F58" w:rsidRDefault="00FC4F58" w:rsidP="00FC4F58">
      <w:pPr>
        <w:jc w:val="center"/>
        <w:rPr>
          <w:b/>
        </w:rPr>
      </w:pPr>
    </w:p>
    <w:p w:rsidR="00FC4F58" w:rsidRDefault="00FC4F58" w:rsidP="00FC4F58">
      <w:pPr>
        <w:jc w:val="center"/>
        <w:rPr>
          <w:b/>
        </w:rPr>
      </w:pPr>
    </w:p>
    <w:p w:rsidR="00FC4F58" w:rsidRDefault="00FC4F58" w:rsidP="00FC4F58">
      <w:pPr>
        <w:jc w:val="center"/>
        <w:rPr>
          <w:b/>
        </w:rPr>
      </w:pPr>
    </w:p>
    <w:p w:rsidR="00FC4F58" w:rsidRDefault="00FC4F58" w:rsidP="00FC4F58">
      <w:pPr>
        <w:jc w:val="center"/>
        <w:rPr>
          <w:b/>
        </w:rPr>
      </w:pPr>
    </w:p>
    <w:p w:rsidR="00FC4F58" w:rsidRDefault="00FC4F58" w:rsidP="00FC4F58">
      <w:pPr>
        <w:jc w:val="center"/>
        <w:rPr>
          <w:b/>
        </w:rPr>
      </w:pPr>
    </w:p>
    <w:p w:rsidR="00FC4F58" w:rsidRDefault="00FC4F58" w:rsidP="00FC4F58">
      <w:pPr>
        <w:jc w:val="center"/>
        <w:rPr>
          <w:b/>
        </w:rPr>
      </w:pPr>
    </w:p>
    <w:p w:rsidR="00FC4F58" w:rsidRDefault="00FC4F58" w:rsidP="00FC4F58">
      <w:pPr>
        <w:jc w:val="center"/>
        <w:rPr>
          <w:b/>
        </w:rPr>
      </w:pPr>
    </w:p>
    <w:p w:rsidR="00FC4F58" w:rsidRDefault="00FC4F58" w:rsidP="00FC4F58">
      <w:pPr>
        <w:jc w:val="center"/>
        <w:rPr>
          <w:b/>
        </w:rPr>
      </w:pPr>
    </w:p>
    <w:p w:rsidR="00FC4F58" w:rsidRDefault="00FC4F58" w:rsidP="00FC4F58">
      <w:pPr>
        <w:jc w:val="center"/>
        <w:rPr>
          <w:b/>
        </w:rPr>
      </w:pPr>
    </w:p>
    <w:p w:rsidR="00FC4F58" w:rsidRDefault="00FC4F58" w:rsidP="00FC4F58">
      <w:pPr>
        <w:jc w:val="center"/>
        <w:rPr>
          <w:b/>
        </w:rPr>
      </w:pPr>
    </w:p>
    <w:p w:rsidR="00FC4F58" w:rsidRDefault="00FC4F58" w:rsidP="00FC4F58">
      <w:pPr>
        <w:jc w:val="center"/>
        <w:rPr>
          <w:b/>
        </w:rPr>
      </w:pPr>
    </w:p>
    <w:p w:rsidR="00FC4F58" w:rsidRDefault="00FC4F58" w:rsidP="00FC4F58">
      <w:pPr>
        <w:jc w:val="center"/>
        <w:rPr>
          <w:b/>
        </w:rPr>
      </w:pPr>
      <w:r w:rsidRPr="00DD7605">
        <w:rPr>
          <w:b/>
        </w:rPr>
        <w:t>Etapy uczenia się</w:t>
      </w:r>
    </w:p>
    <w:p w:rsidR="00FC4F58" w:rsidRPr="00DD7605" w:rsidRDefault="00FC4F58" w:rsidP="00FC4F58">
      <w:pPr>
        <w:jc w:val="center"/>
        <w:rPr>
          <w:b/>
        </w:rPr>
      </w:pPr>
    </w:p>
    <w:p w:rsidR="00FC4F58" w:rsidRPr="00DD7605" w:rsidRDefault="00FC4F58" w:rsidP="00FC4F58">
      <w:pPr>
        <w:jc w:val="center"/>
      </w:pPr>
      <w:r w:rsidRPr="00DD7605">
        <w:rPr>
          <w:noProof/>
        </w:rPr>
        <w:drawing>
          <wp:inline distT="0" distB="0" distL="0" distR="0">
            <wp:extent cx="5327374" cy="3816626"/>
            <wp:effectExtent l="19050" t="0" r="0" b="0"/>
            <wp:docPr id="61" name="Obraz 61" descr="Graf przedstawia na schemacie piramidy cztery etapu uczenia się:&#10;1) Nieświadoma niekompetenja (Nie wiem, że nie wiem. Nie wiem, że nie umiem) - podstawa piramidy.&#10;2) Świadoma niekompetenja (już wiem, że nie wiem. Już wiem, że nie umiem).&#10;3) Świadoma kompetencja (Wiem, że wiem. Testuję nowe umiejętności w praktyce).&#10;4) Nieświadoma kompetencja (Jestem Mistrzem. Już sa nie wiem, skąd to wiem i umiem) - najwyższy poziom piramidy.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ymbol zastępczy zawartości 5" descr="Graf przedstawia na schemacie piramidy cztery etapu uczenia się:&#10;1) Nieświadoma niekompetenja (Nie wiem, że nie wiem. Nie wiem, że nie umiem) - podstawa piramidy.&#10;2) Świadoma niekompetenja (już wiem, że nie wiem. Już wiem, że nie umiem).&#10;3) Świadoma kompetencja (Wiem, że wiem. Testuję nowe umiejętności w praktyce).&#10;4) Nieświadoma kompetencja (Jestem Mistrzem. Już sa nie wiem, skąd to wiem i umiem) - najwyższy poziom piramidy. "/>
                    <pic:cNvPicPr>
                      <a:picLocks noGrp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007" cy="3819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F58" w:rsidRPr="00DD7605" w:rsidRDefault="00FC4F58" w:rsidP="00FC4F58">
      <w:pPr>
        <w:pStyle w:val="Nagwek1"/>
        <w:spacing w:after="412"/>
        <w:ind w:left="-5"/>
        <w:rPr>
          <w:sz w:val="22"/>
        </w:rPr>
      </w:pPr>
    </w:p>
    <w:p w:rsidR="00FC4F58" w:rsidRDefault="00FC4F58" w:rsidP="00FC4F58">
      <w:pPr>
        <w:spacing w:after="0" w:line="360" w:lineRule="auto"/>
        <w:jc w:val="both"/>
        <w:rPr>
          <w:b/>
        </w:rPr>
      </w:pPr>
    </w:p>
    <w:p w:rsidR="00FC4F58" w:rsidRDefault="00FC4F58" w:rsidP="00FC4F58">
      <w:pPr>
        <w:spacing w:after="0" w:line="360" w:lineRule="auto"/>
        <w:jc w:val="both"/>
        <w:rPr>
          <w:b/>
        </w:rPr>
      </w:pPr>
    </w:p>
    <w:p w:rsidR="00FC4F58" w:rsidRDefault="00FC4F58" w:rsidP="00FC4F58">
      <w:pPr>
        <w:spacing w:after="0" w:line="360" w:lineRule="auto"/>
        <w:jc w:val="both"/>
        <w:rPr>
          <w:b/>
        </w:rPr>
      </w:pPr>
    </w:p>
    <w:p w:rsidR="00FC4F58" w:rsidRDefault="00FC4F58" w:rsidP="00FC4F58">
      <w:pPr>
        <w:spacing w:after="0" w:line="360" w:lineRule="auto"/>
        <w:jc w:val="both"/>
        <w:rPr>
          <w:b/>
        </w:rPr>
      </w:pPr>
    </w:p>
    <w:p w:rsidR="00FC4F58" w:rsidRDefault="00FC4F58" w:rsidP="00FC4F58">
      <w:pPr>
        <w:spacing w:after="0" w:line="360" w:lineRule="auto"/>
        <w:jc w:val="both"/>
        <w:rPr>
          <w:b/>
        </w:rPr>
      </w:pPr>
    </w:p>
    <w:p w:rsidR="00FC4F58" w:rsidRDefault="00FC4F58" w:rsidP="00FC4F58">
      <w:pPr>
        <w:spacing w:after="0" w:line="360" w:lineRule="auto"/>
        <w:jc w:val="both"/>
        <w:rPr>
          <w:b/>
        </w:rPr>
      </w:pPr>
    </w:p>
    <w:p w:rsidR="00FC4F58" w:rsidRDefault="00FC4F58" w:rsidP="00FC4F58">
      <w:pPr>
        <w:spacing w:after="0" w:line="360" w:lineRule="auto"/>
        <w:jc w:val="both"/>
        <w:rPr>
          <w:b/>
        </w:rPr>
      </w:pPr>
    </w:p>
    <w:p w:rsidR="00FC4F58" w:rsidRDefault="00FC4F58" w:rsidP="00FC4F58">
      <w:pPr>
        <w:spacing w:after="0" w:line="360" w:lineRule="auto"/>
        <w:jc w:val="both"/>
        <w:rPr>
          <w:b/>
        </w:rPr>
      </w:pPr>
    </w:p>
    <w:p w:rsidR="00FC4F58" w:rsidRDefault="00FC4F58" w:rsidP="00FC4F58">
      <w:pPr>
        <w:spacing w:after="0" w:line="360" w:lineRule="auto"/>
        <w:jc w:val="both"/>
        <w:rPr>
          <w:b/>
        </w:rPr>
      </w:pPr>
    </w:p>
    <w:p w:rsidR="00FC4F58" w:rsidRDefault="00FC4F58" w:rsidP="00FC4F58">
      <w:pPr>
        <w:spacing w:after="0" w:line="360" w:lineRule="auto"/>
        <w:jc w:val="both"/>
        <w:rPr>
          <w:b/>
        </w:rPr>
      </w:pPr>
    </w:p>
    <w:p w:rsidR="00FC4F58" w:rsidRDefault="00FC4F58" w:rsidP="00FC4F58">
      <w:pPr>
        <w:spacing w:after="0" w:line="360" w:lineRule="auto"/>
        <w:jc w:val="both"/>
        <w:rPr>
          <w:b/>
        </w:rPr>
      </w:pPr>
    </w:p>
    <w:p w:rsidR="00FC4F58" w:rsidRDefault="00FC4F58" w:rsidP="00FC4F58">
      <w:pPr>
        <w:spacing w:after="0" w:line="360" w:lineRule="auto"/>
        <w:jc w:val="both"/>
        <w:rPr>
          <w:b/>
        </w:rPr>
      </w:pPr>
    </w:p>
    <w:p w:rsidR="00FC4F58" w:rsidRDefault="00FC4F58" w:rsidP="00FC4F58">
      <w:pPr>
        <w:spacing w:after="0" w:line="360" w:lineRule="auto"/>
        <w:jc w:val="both"/>
        <w:rPr>
          <w:b/>
        </w:rPr>
      </w:pPr>
    </w:p>
    <w:p w:rsidR="00FC4F58" w:rsidRDefault="00FC4F58" w:rsidP="00FC4F58">
      <w:pPr>
        <w:spacing w:after="0" w:line="360" w:lineRule="auto"/>
        <w:jc w:val="both"/>
        <w:rPr>
          <w:b/>
        </w:rPr>
      </w:pPr>
    </w:p>
    <w:p w:rsidR="00FC4F58" w:rsidRPr="00CE3A5C" w:rsidRDefault="00FC4F58" w:rsidP="00FC4F58">
      <w:pPr>
        <w:spacing w:after="0" w:line="360" w:lineRule="auto"/>
        <w:jc w:val="both"/>
        <w:rPr>
          <w:b/>
        </w:rPr>
      </w:pPr>
      <w:r w:rsidRPr="00CE3A5C">
        <w:rPr>
          <w:b/>
        </w:rPr>
        <w:t>Taksonomia Blooma</w:t>
      </w:r>
    </w:p>
    <w:p w:rsidR="00FC4F58" w:rsidRPr="00CE3A5C" w:rsidRDefault="00FC4F58" w:rsidP="00FC4F58">
      <w:pPr>
        <w:spacing w:after="0" w:line="360" w:lineRule="auto"/>
        <w:jc w:val="both"/>
      </w:pPr>
    </w:p>
    <w:p w:rsidR="00FC4F58" w:rsidRPr="00CE3A5C" w:rsidRDefault="00FC4F58" w:rsidP="00FC4F58">
      <w:pPr>
        <w:spacing w:line="360" w:lineRule="auto"/>
        <w:rPr>
          <w:b/>
          <w:color w:val="17365D"/>
        </w:rPr>
      </w:pPr>
      <w:r w:rsidRPr="00CE3A5C">
        <w:rPr>
          <w:b/>
          <w:color w:val="17365D"/>
        </w:rPr>
        <w:t>Cele wyrażone wieloznacznie oraz przy użyciu czasowników operacyjnych</w:t>
      </w:r>
      <w:r w:rsidRPr="00CE3A5C">
        <w:rPr>
          <w:rStyle w:val="Odwoanieprzypisudolnego"/>
          <w:color w:val="17365D"/>
        </w:rPr>
        <w:footnoteReference w:id="5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43"/>
        <w:gridCol w:w="2099"/>
        <w:gridCol w:w="2168"/>
        <w:gridCol w:w="3202"/>
      </w:tblGrid>
      <w:tr w:rsidR="00FC4F58" w:rsidRPr="00CE3A5C" w:rsidTr="00402DA8">
        <w:tc>
          <w:tcPr>
            <w:tcW w:w="3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FC4F58" w:rsidRPr="00CE3A5C" w:rsidRDefault="00FC4F58" w:rsidP="00402DA8">
            <w:pPr>
              <w:pStyle w:val="StylrodkiArial14ptCzerwony"/>
              <w:spacing w:before="0" w:after="0"/>
              <w:jc w:val="center"/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</w:pPr>
            <w:r w:rsidRPr="00CE3A5C"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  <w:t xml:space="preserve">Taksonomia celów kształcenia </w:t>
            </w:r>
          </w:p>
          <w:p w:rsidR="00FC4F58" w:rsidRPr="00CE3A5C" w:rsidRDefault="00FC4F58" w:rsidP="00402DA8">
            <w:pPr>
              <w:pStyle w:val="StylrodkiArial14ptCzerwony"/>
              <w:spacing w:before="0" w:after="0"/>
              <w:jc w:val="center"/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</w:pPr>
            <w:r w:rsidRPr="00CE3A5C"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  <w:t>wg B. Niemierko</w:t>
            </w:r>
          </w:p>
        </w:tc>
        <w:tc>
          <w:tcPr>
            <w:tcW w:w="2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FC4F58" w:rsidRPr="00CE3A5C" w:rsidRDefault="00FC4F58" w:rsidP="00402DA8">
            <w:pPr>
              <w:spacing w:line="240" w:lineRule="auto"/>
              <w:jc w:val="center"/>
              <w:rPr>
                <w:b/>
                <w:bCs/>
                <w:iCs/>
                <w:color w:val="17365D"/>
              </w:rPr>
            </w:pPr>
            <w:r w:rsidRPr="00CE3A5C">
              <w:rPr>
                <w:b/>
                <w:bCs/>
                <w:iCs/>
                <w:color w:val="17365D"/>
              </w:rPr>
              <w:t>Określenie wieloznaczne</w:t>
            </w:r>
          </w:p>
        </w:tc>
        <w:tc>
          <w:tcPr>
            <w:tcW w:w="3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FC4F58" w:rsidRPr="00CE3A5C" w:rsidRDefault="00FC4F58" w:rsidP="00402DA8">
            <w:pPr>
              <w:spacing w:line="240" w:lineRule="auto"/>
              <w:jc w:val="center"/>
              <w:rPr>
                <w:b/>
                <w:bCs/>
                <w:iCs/>
                <w:color w:val="17365D"/>
              </w:rPr>
            </w:pPr>
            <w:r w:rsidRPr="00CE3A5C">
              <w:rPr>
                <w:b/>
                <w:bCs/>
                <w:iCs/>
                <w:color w:val="17365D"/>
              </w:rPr>
              <w:t>Określenie konkretne (czasowniki operacyjne)</w:t>
            </w:r>
          </w:p>
        </w:tc>
      </w:tr>
      <w:tr w:rsidR="00FC4F58" w:rsidRPr="00CE3A5C" w:rsidTr="00402DA8">
        <w:trPr>
          <w:trHeight w:val="1202"/>
        </w:trPr>
        <w:tc>
          <w:tcPr>
            <w:tcW w:w="1743" w:type="dxa"/>
            <w:vMerge w:val="restart"/>
            <w:tcBorders>
              <w:top w:val="single" w:sz="4" w:space="0" w:color="auto"/>
            </w:tcBorders>
            <w:shd w:val="clear" w:color="auto" w:fill="D3DFEE"/>
          </w:tcPr>
          <w:p w:rsidR="00FC4F58" w:rsidRPr="00CE3A5C" w:rsidRDefault="00FC4F58" w:rsidP="00402DA8">
            <w:pPr>
              <w:spacing w:line="240" w:lineRule="auto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I poziom</w:t>
            </w:r>
          </w:p>
          <w:p w:rsidR="00FC4F58" w:rsidRPr="00CE3A5C" w:rsidRDefault="00FC4F58" w:rsidP="00402DA8">
            <w:pPr>
              <w:spacing w:line="240" w:lineRule="auto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Wiadomości</w:t>
            </w:r>
          </w:p>
        </w:tc>
        <w:tc>
          <w:tcPr>
            <w:tcW w:w="2099" w:type="dxa"/>
            <w:tcBorders>
              <w:top w:val="single" w:sz="4" w:space="0" w:color="auto"/>
            </w:tcBorders>
            <w:shd w:val="clear" w:color="auto" w:fill="auto"/>
          </w:tcPr>
          <w:p w:rsidR="00FC4F58" w:rsidRPr="00CE3A5C" w:rsidRDefault="00FC4F58" w:rsidP="00402DA8">
            <w:pPr>
              <w:spacing w:line="240" w:lineRule="auto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A.</w:t>
            </w:r>
          </w:p>
          <w:p w:rsidR="00FC4F58" w:rsidRPr="00CE3A5C" w:rsidRDefault="00FC4F58" w:rsidP="00402DA8">
            <w:pPr>
              <w:spacing w:line="240" w:lineRule="auto"/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Zapamiętanie wiadomości</w:t>
            </w: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D3DFEE"/>
          </w:tcPr>
          <w:p w:rsidR="00FC4F58" w:rsidRPr="008C7065" w:rsidRDefault="00FC4F58" w:rsidP="00402DA8">
            <w:pPr>
              <w:pStyle w:val="Nagwek7"/>
              <w:spacing w:line="240" w:lineRule="auto"/>
              <w:jc w:val="center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>Wiedzieć, znać</w:t>
            </w:r>
          </w:p>
        </w:tc>
        <w:tc>
          <w:tcPr>
            <w:tcW w:w="3202" w:type="dxa"/>
            <w:tcBorders>
              <w:top w:val="single" w:sz="4" w:space="0" w:color="auto"/>
            </w:tcBorders>
            <w:shd w:val="clear" w:color="auto" w:fill="auto"/>
          </w:tcPr>
          <w:p w:rsidR="00FC4F58" w:rsidRPr="008C7065" w:rsidRDefault="00FC4F58" w:rsidP="00402DA8">
            <w:pPr>
              <w:pStyle w:val="Nagwek7"/>
              <w:spacing w:before="0" w:line="240" w:lineRule="auto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 xml:space="preserve">Nazwać, </w:t>
            </w:r>
            <w:r w:rsidRPr="008C7065">
              <w:rPr>
                <w:rFonts w:ascii="Arial" w:hAnsi="Arial" w:cs="Arial"/>
                <w:bCs/>
                <w:i w:val="0"/>
                <w:color w:val="365F91"/>
              </w:rPr>
              <w:t>Zdefiniować, Wymienić, Zidentyfikować</w:t>
            </w:r>
          </w:p>
          <w:p w:rsidR="00FC4F58" w:rsidRPr="008C7065" w:rsidRDefault="00FC4F58" w:rsidP="00402DA8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8C7065">
              <w:rPr>
                <w:bCs/>
                <w:iCs/>
                <w:color w:val="365F91"/>
              </w:rPr>
              <w:t>Wyliczyć</w:t>
            </w:r>
          </w:p>
          <w:p w:rsidR="00FC4F58" w:rsidRPr="008C7065" w:rsidRDefault="00FC4F58" w:rsidP="00402DA8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8C7065">
              <w:rPr>
                <w:bCs/>
                <w:iCs/>
                <w:color w:val="365F91"/>
              </w:rPr>
              <w:t>...</w:t>
            </w:r>
          </w:p>
        </w:tc>
      </w:tr>
      <w:tr w:rsidR="00FC4F58" w:rsidRPr="00CE3A5C" w:rsidTr="00402DA8">
        <w:trPr>
          <w:trHeight w:val="1768"/>
        </w:trPr>
        <w:tc>
          <w:tcPr>
            <w:tcW w:w="1743" w:type="dxa"/>
            <w:vMerge/>
            <w:shd w:val="clear" w:color="auto" w:fill="D3DFEE"/>
          </w:tcPr>
          <w:p w:rsidR="00FC4F58" w:rsidRPr="00CE3A5C" w:rsidRDefault="00FC4F58" w:rsidP="00402DA8">
            <w:pPr>
              <w:spacing w:line="240" w:lineRule="auto"/>
              <w:jc w:val="center"/>
              <w:rPr>
                <w:b/>
                <w:bCs/>
                <w:iCs/>
                <w:color w:val="365F91"/>
              </w:rPr>
            </w:pPr>
          </w:p>
        </w:tc>
        <w:tc>
          <w:tcPr>
            <w:tcW w:w="2099" w:type="dxa"/>
            <w:shd w:val="clear" w:color="auto" w:fill="D3DFEE"/>
          </w:tcPr>
          <w:p w:rsidR="00FC4F58" w:rsidRPr="00CE3A5C" w:rsidRDefault="00FC4F58" w:rsidP="00402DA8">
            <w:pPr>
              <w:spacing w:line="240" w:lineRule="auto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B.</w:t>
            </w:r>
          </w:p>
          <w:p w:rsidR="00FC4F58" w:rsidRPr="00CE3A5C" w:rsidRDefault="00FC4F58" w:rsidP="00402DA8">
            <w:pPr>
              <w:spacing w:line="240" w:lineRule="auto"/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Zrozumienie wiadomości</w:t>
            </w:r>
          </w:p>
        </w:tc>
        <w:tc>
          <w:tcPr>
            <w:tcW w:w="2168" w:type="dxa"/>
            <w:shd w:val="clear" w:color="auto" w:fill="D3DFEE"/>
          </w:tcPr>
          <w:p w:rsidR="00FC4F58" w:rsidRPr="00CE3A5C" w:rsidRDefault="00FC4F58" w:rsidP="00402DA8">
            <w:pPr>
              <w:pStyle w:val="Nagwek7"/>
              <w:spacing w:line="240" w:lineRule="auto"/>
              <w:jc w:val="center"/>
              <w:rPr>
                <w:rFonts w:ascii="Arial" w:hAnsi="Arial" w:cs="Arial"/>
                <w:bCs/>
                <w:iCs w:val="0"/>
                <w:color w:val="365F91"/>
              </w:rPr>
            </w:pPr>
            <w:r w:rsidRPr="00CE3A5C">
              <w:rPr>
                <w:rFonts w:ascii="Arial" w:hAnsi="Arial" w:cs="Arial"/>
                <w:bCs/>
                <w:iCs w:val="0"/>
                <w:color w:val="365F91"/>
              </w:rPr>
              <w:t>Rozumieć</w:t>
            </w:r>
          </w:p>
        </w:tc>
        <w:tc>
          <w:tcPr>
            <w:tcW w:w="3202" w:type="dxa"/>
            <w:shd w:val="clear" w:color="auto" w:fill="D3DFEE"/>
          </w:tcPr>
          <w:p w:rsidR="00FC4F58" w:rsidRPr="008C7065" w:rsidRDefault="00FC4F58" w:rsidP="00402DA8">
            <w:pPr>
              <w:pStyle w:val="Nagwek7"/>
              <w:spacing w:line="240" w:lineRule="auto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>Streścić</w:t>
            </w:r>
          </w:p>
          <w:p w:rsidR="00FC4F58" w:rsidRPr="008C7065" w:rsidRDefault="00FC4F58" w:rsidP="00402DA8">
            <w:pPr>
              <w:pStyle w:val="program"/>
              <w:suppressAutoHyphens w:val="0"/>
              <w:rPr>
                <w:color w:val="365F91"/>
                <w:sz w:val="22"/>
                <w:szCs w:val="22"/>
                <w:lang w:eastAsia="pl-PL"/>
              </w:rPr>
            </w:pPr>
            <w:r w:rsidRPr="008C7065">
              <w:rPr>
                <w:color w:val="365F91"/>
                <w:sz w:val="22"/>
                <w:szCs w:val="22"/>
                <w:lang w:eastAsia="pl-PL"/>
              </w:rPr>
              <w:t>Wyjaśnić</w:t>
            </w:r>
          </w:p>
          <w:p w:rsidR="00FC4F58" w:rsidRPr="008C7065" w:rsidRDefault="00FC4F58" w:rsidP="00402DA8">
            <w:pPr>
              <w:spacing w:after="0" w:line="240" w:lineRule="auto"/>
              <w:rPr>
                <w:color w:val="365F91"/>
              </w:rPr>
            </w:pPr>
            <w:r w:rsidRPr="008C7065">
              <w:rPr>
                <w:color w:val="365F91"/>
              </w:rPr>
              <w:t>Zilustrować</w:t>
            </w:r>
          </w:p>
          <w:p w:rsidR="00FC4F58" w:rsidRPr="008C7065" w:rsidRDefault="00FC4F58" w:rsidP="00402DA8">
            <w:pPr>
              <w:spacing w:after="0" w:line="240" w:lineRule="auto"/>
              <w:rPr>
                <w:color w:val="365F91"/>
              </w:rPr>
            </w:pPr>
            <w:r w:rsidRPr="008C7065">
              <w:rPr>
                <w:color w:val="365F91"/>
              </w:rPr>
              <w:t>Rozróżnić</w:t>
            </w:r>
          </w:p>
          <w:p w:rsidR="00FC4F58" w:rsidRPr="00CE3A5C" w:rsidRDefault="00FC4F58" w:rsidP="00402DA8">
            <w:pPr>
              <w:spacing w:line="240" w:lineRule="auto"/>
              <w:rPr>
                <w:color w:val="365F91"/>
              </w:rPr>
            </w:pPr>
            <w:r w:rsidRPr="008C7065">
              <w:rPr>
                <w:color w:val="365F91"/>
              </w:rPr>
              <w:t>...</w:t>
            </w:r>
          </w:p>
        </w:tc>
      </w:tr>
      <w:tr w:rsidR="00FC4F58" w:rsidRPr="00CE3A5C" w:rsidTr="00402DA8">
        <w:trPr>
          <w:trHeight w:val="625"/>
        </w:trPr>
        <w:tc>
          <w:tcPr>
            <w:tcW w:w="1743" w:type="dxa"/>
            <w:vMerge w:val="restart"/>
            <w:shd w:val="clear" w:color="auto" w:fill="D3DFEE"/>
          </w:tcPr>
          <w:p w:rsidR="00FC4F58" w:rsidRPr="00CE3A5C" w:rsidRDefault="00FC4F58" w:rsidP="00402DA8">
            <w:pPr>
              <w:spacing w:line="240" w:lineRule="auto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II poziom</w:t>
            </w:r>
          </w:p>
          <w:p w:rsidR="00FC4F58" w:rsidRPr="00CE3A5C" w:rsidRDefault="00FC4F58" w:rsidP="00402DA8">
            <w:pPr>
              <w:spacing w:line="240" w:lineRule="auto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Umiejętności</w:t>
            </w:r>
          </w:p>
        </w:tc>
        <w:tc>
          <w:tcPr>
            <w:tcW w:w="2099" w:type="dxa"/>
            <w:shd w:val="clear" w:color="auto" w:fill="auto"/>
          </w:tcPr>
          <w:p w:rsidR="00FC4F58" w:rsidRPr="00CE3A5C" w:rsidRDefault="00FC4F58" w:rsidP="00402DA8">
            <w:pPr>
              <w:spacing w:line="240" w:lineRule="auto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C.</w:t>
            </w:r>
          </w:p>
          <w:p w:rsidR="00FC4F58" w:rsidRPr="00CE3A5C" w:rsidRDefault="00FC4F58" w:rsidP="00402DA8">
            <w:pPr>
              <w:spacing w:line="240" w:lineRule="auto"/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Stosowanie wiadomości w sytuacjach typowych</w:t>
            </w:r>
          </w:p>
        </w:tc>
        <w:tc>
          <w:tcPr>
            <w:tcW w:w="2168" w:type="dxa"/>
            <w:shd w:val="clear" w:color="auto" w:fill="D3DFEE"/>
          </w:tcPr>
          <w:p w:rsidR="00FC4F58" w:rsidRPr="00CE3A5C" w:rsidRDefault="00FC4F58" w:rsidP="00402DA8">
            <w:pPr>
              <w:pStyle w:val="StylrodkiArial14ptCzerwony"/>
              <w:spacing w:before="0" w:after="0"/>
              <w:jc w:val="center"/>
              <w:rPr>
                <w:rFonts w:cs="Arial"/>
                <w:bCs/>
                <w:iCs/>
                <w:color w:val="365F91"/>
                <w:sz w:val="22"/>
                <w:szCs w:val="22"/>
              </w:rPr>
            </w:pPr>
            <w:r w:rsidRPr="00CE3A5C">
              <w:rPr>
                <w:rFonts w:cs="Arial"/>
                <w:bCs/>
                <w:iCs/>
                <w:color w:val="365F91"/>
                <w:sz w:val="22"/>
                <w:szCs w:val="22"/>
              </w:rPr>
              <w:t>Umieć</w:t>
            </w:r>
          </w:p>
        </w:tc>
        <w:tc>
          <w:tcPr>
            <w:tcW w:w="3202" w:type="dxa"/>
            <w:shd w:val="clear" w:color="auto" w:fill="auto"/>
          </w:tcPr>
          <w:p w:rsidR="00FC4F58" w:rsidRPr="00CE3A5C" w:rsidRDefault="00FC4F58" w:rsidP="00402DA8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Rozwiązać</w:t>
            </w:r>
          </w:p>
          <w:p w:rsidR="00FC4F58" w:rsidRPr="00CE3A5C" w:rsidRDefault="00FC4F58" w:rsidP="00402DA8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Skonstruować</w:t>
            </w:r>
          </w:p>
          <w:p w:rsidR="00FC4F58" w:rsidRPr="00CE3A5C" w:rsidRDefault="00FC4F58" w:rsidP="00402DA8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Zastosować</w:t>
            </w:r>
          </w:p>
          <w:p w:rsidR="00FC4F58" w:rsidRPr="00CE3A5C" w:rsidRDefault="00FC4F58" w:rsidP="00402DA8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Porównać</w:t>
            </w:r>
          </w:p>
          <w:p w:rsidR="00FC4F58" w:rsidRPr="00CE3A5C" w:rsidRDefault="00FC4F58" w:rsidP="00402DA8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Sklasyfikować</w:t>
            </w:r>
          </w:p>
          <w:p w:rsidR="00FC4F58" w:rsidRPr="00CE3A5C" w:rsidRDefault="00FC4F58" w:rsidP="00402DA8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Narysować</w:t>
            </w:r>
          </w:p>
          <w:p w:rsidR="00FC4F58" w:rsidRPr="00CE3A5C" w:rsidRDefault="00FC4F58" w:rsidP="00402DA8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Scharakteryzować</w:t>
            </w:r>
          </w:p>
          <w:p w:rsidR="00FC4F58" w:rsidRPr="00CE3A5C" w:rsidRDefault="00FC4F58" w:rsidP="00402DA8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Zmierzyć</w:t>
            </w:r>
          </w:p>
          <w:p w:rsidR="00FC4F58" w:rsidRPr="00CE3A5C" w:rsidRDefault="00FC4F58" w:rsidP="00402DA8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Wybrać sposób</w:t>
            </w:r>
          </w:p>
          <w:p w:rsidR="00FC4F58" w:rsidRPr="00CE3A5C" w:rsidRDefault="00FC4F58" w:rsidP="00402DA8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Określić</w:t>
            </w:r>
          </w:p>
          <w:p w:rsidR="00FC4F58" w:rsidRPr="00CE3A5C" w:rsidRDefault="00FC4F58" w:rsidP="00402DA8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Zaprojektować</w:t>
            </w:r>
          </w:p>
          <w:p w:rsidR="00FC4F58" w:rsidRPr="00CE3A5C" w:rsidRDefault="00FC4F58" w:rsidP="00402DA8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Wykreślić</w:t>
            </w:r>
          </w:p>
          <w:p w:rsidR="00FC4F58" w:rsidRPr="00CE3A5C" w:rsidRDefault="00FC4F58" w:rsidP="00402DA8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...</w:t>
            </w:r>
          </w:p>
        </w:tc>
      </w:tr>
      <w:tr w:rsidR="00FC4F58" w:rsidRPr="00CE3A5C" w:rsidTr="00402DA8">
        <w:trPr>
          <w:trHeight w:val="60"/>
        </w:trPr>
        <w:tc>
          <w:tcPr>
            <w:tcW w:w="1743" w:type="dxa"/>
            <w:vMerge/>
            <w:shd w:val="clear" w:color="auto" w:fill="D3DFEE"/>
          </w:tcPr>
          <w:p w:rsidR="00FC4F58" w:rsidRPr="00CE3A5C" w:rsidRDefault="00FC4F58" w:rsidP="00402DA8">
            <w:pPr>
              <w:spacing w:line="240" w:lineRule="auto"/>
              <w:jc w:val="both"/>
              <w:rPr>
                <w:bCs/>
                <w:iCs/>
                <w:color w:val="365F91"/>
              </w:rPr>
            </w:pPr>
          </w:p>
        </w:tc>
        <w:tc>
          <w:tcPr>
            <w:tcW w:w="2099" w:type="dxa"/>
            <w:shd w:val="clear" w:color="auto" w:fill="D3DFEE"/>
          </w:tcPr>
          <w:p w:rsidR="00FC4F58" w:rsidRPr="00CE3A5C" w:rsidRDefault="00FC4F58" w:rsidP="00402DA8">
            <w:pPr>
              <w:spacing w:line="240" w:lineRule="auto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D.</w:t>
            </w:r>
          </w:p>
          <w:p w:rsidR="00FC4F58" w:rsidRPr="00CE3A5C" w:rsidRDefault="00FC4F58" w:rsidP="00402DA8">
            <w:pPr>
              <w:spacing w:line="240" w:lineRule="auto"/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Stosowanie wiadomości w sytuacjach</w:t>
            </w:r>
          </w:p>
          <w:p w:rsidR="00FC4F58" w:rsidRPr="00CE3A5C" w:rsidRDefault="00FC4F58" w:rsidP="00402DA8">
            <w:pPr>
              <w:spacing w:line="240" w:lineRule="auto"/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problemowych</w:t>
            </w:r>
          </w:p>
        </w:tc>
        <w:tc>
          <w:tcPr>
            <w:tcW w:w="2168" w:type="dxa"/>
            <w:shd w:val="clear" w:color="auto" w:fill="D3DFEE"/>
          </w:tcPr>
          <w:p w:rsidR="00FC4F58" w:rsidRPr="00CE3A5C" w:rsidRDefault="00FC4F58" w:rsidP="00402DA8">
            <w:pPr>
              <w:pStyle w:val="StylrodkiArial14ptCzerwony"/>
              <w:spacing w:before="0" w:after="0"/>
              <w:jc w:val="center"/>
              <w:rPr>
                <w:rFonts w:cs="Arial"/>
                <w:bCs/>
                <w:iCs/>
                <w:color w:val="365F91"/>
                <w:sz w:val="22"/>
                <w:szCs w:val="22"/>
              </w:rPr>
            </w:pPr>
            <w:r w:rsidRPr="00CE3A5C">
              <w:rPr>
                <w:rFonts w:cs="Arial"/>
                <w:bCs/>
                <w:iCs/>
                <w:color w:val="365F91"/>
                <w:sz w:val="22"/>
                <w:szCs w:val="22"/>
              </w:rPr>
              <w:t>Umieć</w:t>
            </w:r>
          </w:p>
        </w:tc>
        <w:tc>
          <w:tcPr>
            <w:tcW w:w="3202" w:type="dxa"/>
            <w:shd w:val="clear" w:color="auto" w:fill="D3DFEE"/>
          </w:tcPr>
          <w:p w:rsidR="00FC4F58" w:rsidRPr="00CE3A5C" w:rsidRDefault="00FC4F58" w:rsidP="00402DA8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Dowieść</w:t>
            </w:r>
          </w:p>
          <w:p w:rsidR="00FC4F58" w:rsidRPr="00CE3A5C" w:rsidRDefault="00FC4F58" w:rsidP="00402DA8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Przewidzieć</w:t>
            </w:r>
          </w:p>
          <w:p w:rsidR="00FC4F58" w:rsidRPr="00CE3A5C" w:rsidRDefault="00FC4F58" w:rsidP="00402DA8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Zanalizować</w:t>
            </w:r>
          </w:p>
          <w:p w:rsidR="00FC4F58" w:rsidRPr="00CE3A5C" w:rsidRDefault="00FC4F58" w:rsidP="00402DA8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Wykryć</w:t>
            </w:r>
          </w:p>
          <w:p w:rsidR="00FC4F58" w:rsidRPr="00CE3A5C" w:rsidRDefault="00FC4F58" w:rsidP="00402DA8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Ocenić</w:t>
            </w:r>
          </w:p>
          <w:p w:rsidR="00FC4F58" w:rsidRPr="00CE3A5C" w:rsidRDefault="00FC4F58" w:rsidP="00402DA8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Zaproponować</w:t>
            </w:r>
          </w:p>
          <w:p w:rsidR="00FC4F58" w:rsidRPr="00CE3A5C" w:rsidRDefault="00FC4F58" w:rsidP="00402DA8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Zaplanować...</w:t>
            </w:r>
          </w:p>
        </w:tc>
      </w:tr>
    </w:tbl>
    <w:p w:rsidR="00FC4F58" w:rsidRPr="00CE3A5C" w:rsidRDefault="00FC4F58" w:rsidP="00FC4F58">
      <w:pPr>
        <w:spacing w:line="360" w:lineRule="auto"/>
        <w:jc w:val="both"/>
        <w:rPr>
          <w:iCs/>
        </w:rPr>
      </w:pPr>
    </w:p>
    <w:p w:rsidR="00FC4F58" w:rsidRDefault="00FC4F58" w:rsidP="00FC4F58">
      <w:pPr>
        <w:spacing w:after="0" w:line="360" w:lineRule="auto"/>
        <w:jc w:val="both"/>
        <w:rPr>
          <w:b/>
        </w:rPr>
      </w:pPr>
    </w:p>
    <w:p w:rsidR="00FC4F58" w:rsidRDefault="00FC4F58" w:rsidP="00FC4F58">
      <w:pPr>
        <w:spacing w:after="0" w:line="360" w:lineRule="auto"/>
        <w:jc w:val="both"/>
        <w:rPr>
          <w:b/>
        </w:rPr>
      </w:pPr>
    </w:p>
    <w:p w:rsidR="00FC4F58" w:rsidRPr="00CE3A5C" w:rsidRDefault="00FC4F58" w:rsidP="00FC4F58">
      <w:pPr>
        <w:spacing w:after="0" w:line="360" w:lineRule="auto"/>
        <w:jc w:val="both"/>
        <w:rPr>
          <w:b/>
        </w:rPr>
      </w:pPr>
      <w:r w:rsidRPr="00CE3A5C">
        <w:rPr>
          <w:b/>
        </w:rPr>
        <w:lastRenderedPageBreak/>
        <w:t xml:space="preserve">Dodatkowe informacje można znaleźć na: </w:t>
      </w:r>
    </w:p>
    <w:p w:rsidR="00FC4F58" w:rsidRPr="00CE3A5C" w:rsidRDefault="00FC4F58" w:rsidP="00FC4F58">
      <w:pPr>
        <w:spacing w:after="0" w:line="360" w:lineRule="auto"/>
        <w:jc w:val="both"/>
        <w:rPr>
          <w:b/>
        </w:rPr>
      </w:pPr>
      <w:hyperlink r:id="rId9" w:history="1">
        <w:r w:rsidRPr="00CE3A5C">
          <w:rPr>
            <w:rStyle w:val="Hipercze"/>
          </w:rPr>
          <w:t>http://ojezyku.pl/2017/05/30/taksonomia-blooma-dlaczego-kazdy-nauczyciel-powinien-ja-znac/</w:t>
        </w:r>
      </w:hyperlink>
      <w:r w:rsidRPr="00CE3A5C">
        <w:rPr>
          <w:b/>
        </w:rPr>
        <w:t xml:space="preserve"> </w:t>
      </w:r>
    </w:p>
    <w:p w:rsidR="00FC4F58" w:rsidRPr="00CE3A5C" w:rsidRDefault="00FC4F58" w:rsidP="00FC4F58">
      <w:pPr>
        <w:spacing w:after="0" w:line="360" w:lineRule="auto"/>
        <w:jc w:val="both"/>
        <w:rPr>
          <w:b/>
        </w:rPr>
      </w:pPr>
    </w:p>
    <w:p w:rsidR="00FC4F58" w:rsidRPr="00CE3A5C" w:rsidRDefault="00FC4F58" w:rsidP="00FC4F58">
      <w:pPr>
        <w:spacing w:after="0" w:line="360" w:lineRule="auto"/>
        <w:jc w:val="both"/>
        <w:rPr>
          <w:b/>
        </w:rPr>
      </w:pPr>
      <w:hyperlink r:id="rId10" w:history="1">
        <w:r w:rsidRPr="00CE3A5C">
          <w:rPr>
            <w:rStyle w:val="Hipercze"/>
          </w:rPr>
          <w:t>http://www.jankowskit.pl/metodyka-nauczania-i-dydaktyka/taksonomia-blooma.html</w:t>
        </w:r>
      </w:hyperlink>
      <w:r w:rsidRPr="00CE3A5C">
        <w:rPr>
          <w:b/>
        </w:rPr>
        <w:t xml:space="preserve"> </w:t>
      </w:r>
    </w:p>
    <w:p w:rsidR="00FC4F58" w:rsidRPr="00CE3A5C" w:rsidRDefault="00FC4F58" w:rsidP="00FC4F58">
      <w:pPr>
        <w:spacing w:after="0" w:line="360" w:lineRule="auto"/>
        <w:jc w:val="both"/>
        <w:rPr>
          <w:b/>
        </w:rPr>
      </w:pPr>
    </w:p>
    <w:p w:rsidR="00FC4F58" w:rsidRPr="00CE3A5C" w:rsidRDefault="00FC4F58" w:rsidP="00FC4F58">
      <w:pPr>
        <w:spacing w:after="0" w:line="360" w:lineRule="auto"/>
        <w:jc w:val="both"/>
      </w:pPr>
      <w:r w:rsidRPr="00CE3A5C">
        <w:t xml:space="preserve">Ta ostatnia publikacja jest szczególnie warta polecenia w kontekście kształtowania kompetencji kluczowych. Autor Podkreśla, że taksonomia Blooma składa się z trzech sfer aktywności edukacyjnej: </w:t>
      </w:r>
    </w:p>
    <w:p w:rsidR="00FC4F58" w:rsidRPr="00CE3A5C" w:rsidRDefault="00FC4F58" w:rsidP="00FC4F58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CE3A5C">
        <w:rPr>
          <w:rFonts w:ascii="Arial" w:hAnsi="Arial" w:cs="Arial"/>
        </w:rPr>
        <w:t xml:space="preserve">Sfera kognitywna (poznawcza) – obejmuje wiedzę i umiejętności intelektualne, np.  rozumienie, zastosowanie, analiza, synteza, myślenie krytyczne, </w:t>
      </w:r>
    </w:p>
    <w:p w:rsidR="00FC4F58" w:rsidRPr="00CE3A5C" w:rsidRDefault="00FC4F58" w:rsidP="00FC4F58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CE3A5C">
        <w:rPr>
          <w:rFonts w:ascii="Arial" w:hAnsi="Arial" w:cs="Arial"/>
        </w:rPr>
        <w:t>Sfera afektywna (emocjonalna) – opisuje, jak ludzie reagują emocjonalnie, dotyczy zatem empatii, uczuć i motywacji, wartości i postaw (np.  etyka w edukacji, aktywności społeczne).</w:t>
      </w:r>
    </w:p>
    <w:p w:rsidR="00FC4F58" w:rsidRPr="00CE3A5C" w:rsidRDefault="00FC4F58" w:rsidP="00FC4F58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CE3A5C">
        <w:rPr>
          <w:rFonts w:ascii="Arial" w:hAnsi="Arial" w:cs="Arial"/>
        </w:rPr>
        <w:t xml:space="preserve">Sfera psychomotoryczna – dotyczy zmian i rozwoju określonych zachowań </w:t>
      </w:r>
      <w:r>
        <w:rPr>
          <w:rFonts w:ascii="Arial" w:hAnsi="Arial" w:cs="Arial"/>
        </w:rPr>
        <w:br/>
      </w:r>
      <w:r w:rsidRPr="00CE3A5C">
        <w:rPr>
          <w:rFonts w:ascii="Arial" w:hAnsi="Arial" w:cs="Arial"/>
        </w:rPr>
        <w:t>i umiejętności fizycznych, wymagających koordynacji umysłu i czynności fizycznych (np. w sporcie, sztuce, podczas prezentacji, prowadzeniu lekcji, szkoleń, wygłaszaniu przemówień).</w:t>
      </w:r>
    </w:p>
    <w:p w:rsidR="00FC4F58" w:rsidRPr="00CE3A5C" w:rsidRDefault="00FC4F58" w:rsidP="00FC4F58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sz w:val="22"/>
          <w:szCs w:val="22"/>
        </w:rPr>
      </w:pPr>
    </w:p>
    <w:p w:rsidR="00FC4F58" w:rsidRPr="00CE3A5C" w:rsidRDefault="00FC4F58" w:rsidP="00FC4F58">
      <w:pPr>
        <w:pStyle w:val="Normalny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CE3A5C">
        <w:rPr>
          <w:rFonts w:ascii="Arial" w:hAnsi="Arial" w:cs="Arial"/>
          <w:sz w:val="22"/>
          <w:szCs w:val="22"/>
        </w:rPr>
        <w:t>Każda ze sfer/kategorii dzieli się na </w:t>
      </w:r>
      <w:r w:rsidRPr="00CE3A5C">
        <w:rPr>
          <w:rStyle w:val="Pogrubienie"/>
          <w:rFonts w:ascii="Arial" w:hAnsi="Arial" w:cs="Arial"/>
          <w:sz w:val="22"/>
          <w:szCs w:val="22"/>
          <w:bdr w:val="none" w:sz="0" w:space="0" w:color="auto" w:frame="1"/>
        </w:rPr>
        <w:t>kategorie – poziomy zaawansowania – od najprostszego zachowania uczącego się do najbardziej złożonego.</w:t>
      </w:r>
      <w:r w:rsidRPr="00CE3A5C">
        <w:rPr>
          <w:rFonts w:ascii="Arial" w:hAnsi="Arial" w:cs="Arial"/>
          <w:sz w:val="22"/>
          <w:szCs w:val="22"/>
        </w:rPr>
        <w:t> Aktywności związane z rozwojem i uczeniem się na wyższych poziomach są możliwie po zdobyciu odpowiedniej wiedzy i umiejętności na niższych poziomach. Im wyższa kategoria w danej sferze, tym trudniej osiągać cele kształcenia, bo efektywność uczenia się zależy od wyników z niższych poziomów. Idea nauczania Blooma wskazuje na taką </w:t>
      </w:r>
      <w:r w:rsidRPr="00CE3A5C">
        <w:rPr>
          <w:rStyle w:val="Pogrubienie"/>
          <w:rFonts w:ascii="Arial" w:hAnsi="Arial" w:cs="Arial"/>
          <w:sz w:val="22"/>
          <w:szCs w:val="22"/>
          <w:bdr w:val="none" w:sz="0" w:space="0" w:color="auto" w:frame="1"/>
        </w:rPr>
        <w:t>konstrukcję procesu nauczania, która obejmuje wszystkie 3 sfery</w:t>
      </w:r>
      <w:r w:rsidRPr="00CE3A5C">
        <w:rPr>
          <w:rFonts w:ascii="Arial" w:hAnsi="Arial" w:cs="Arial"/>
          <w:sz w:val="22"/>
          <w:szCs w:val="22"/>
        </w:rPr>
        <w:t>.</w:t>
      </w:r>
    </w:p>
    <w:p w:rsidR="00FC4F58" w:rsidRPr="00CE3A5C" w:rsidRDefault="00FC4F58" w:rsidP="00FC4F58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Pogrubienie"/>
          <w:rFonts w:ascii="Arial" w:hAnsi="Arial" w:cs="Arial"/>
          <w:sz w:val="22"/>
          <w:szCs w:val="22"/>
          <w:bdr w:val="none" w:sz="0" w:space="0" w:color="auto" w:frame="1"/>
        </w:rPr>
      </w:pPr>
    </w:p>
    <w:p w:rsidR="00FC4F58" w:rsidRPr="00CE3A5C" w:rsidRDefault="00FC4F58" w:rsidP="00FC4F58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Pogrubienie"/>
          <w:rFonts w:ascii="Arial" w:hAnsi="Arial" w:cs="Arial"/>
          <w:sz w:val="22"/>
          <w:szCs w:val="22"/>
          <w:bdr w:val="none" w:sz="0" w:space="0" w:color="auto" w:frame="1"/>
        </w:rPr>
      </w:pPr>
      <w:r w:rsidRPr="00CE3A5C">
        <w:rPr>
          <w:rStyle w:val="Pogrubienie"/>
          <w:rFonts w:ascii="Arial" w:hAnsi="Arial" w:cs="Arial"/>
          <w:sz w:val="22"/>
          <w:szCs w:val="22"/>
          <w:bdr w:val="none" w:sz="0" w:space="0" w:color="auto" w:frame="1"/>
        </w:rPr>
        <w:t>Sfera kognitywna</w:t>
      </w:r>
    </w:p>
    <w:p w:rsidR="00FC4F58" w:rsidRPr="00CE3A5C" w:rsidRDefault="00FC4F58" w:rsidP="00FC4F58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sz w:val="22"/>
          <w:szCs w:val="22"/>
        </w:rPr>
      </w:pPr>
      <w:r w:rsidRPr="00CE3A5C">
        <w:rPr>
          <w:rStyle w:val="Pogrubienie"/>
          <w:rFonts w:ascii="Arial" w:hAnsi="Arial" w:cs="Arial"/>
          <w:sz w:val="22"/>
          <w:szCs w:val="22"/>
          <w:bdr w:val="none" w:sz="0" w:space="0" w:color="auto" w:frame="1"/>
        </w:rPr>
        <w:t>Sfera kognitywna dzieli się na 6 głównych kategorii:</w:t>
      </w:r>
    </w:p>
    <w:p w:rsidR="00FC4F58" w:rsidRPr="00CE3A5C" w:rsidRDefault="00FC4F58" w:rsidP="00FC4F58">
      <w:pPr>
        <w:numPr>
          <w:ilvl w:val="0"/>
          <w:numId w:val="11"/>
        </w:numPr>
        <w:shd w:val="clear" w:color="auto" w:fill="FFFFFF"/>
        <w:spacing w:after="0" w:line="360" w:lineRule="auto"/>
        <w:jc w:val="both"/>
        <w:textAlignment w:val="baseline"/>
      </w:pPr>
      <w:r w:rsidRPr="00CE3A5C">
        <w:rPr>
          <w:rStyle w:val="Pogrubienie"/>
          <w:bdr w:val="none" w:sz="0" w:space="0" w:color="auto" w:frame="1"/>
        </w:rPr>
        <w:t>Wiedza</w:t>
      </w:r>
      <w:r w:rsidRPr="00CE3A5C">
        <w:t xml:space="preserve"> – kategoria podstawowa, skupiająca się na umiejętności pamiętania </w:t>
      </w:r>
      <w:r>
        <w:br/>
      </w:r>
      <w:r w:rsidRPr="00CE3A5C">
        <w:t>i przywoływania z pamięci pojęć, faktów, terminologii, sposobów postępowania, metod i modeli.</w:t>
      </w:r>
    </w:p>
    <w:p w:rsidR="00FC4F58" w:rsidRPr="00CE3A5C" w:rsidRDefault="00FC4F58" w:rsidP="00FC4F58">
      <w:pPr>
        <w:numPr>
          <w:ilvl w:val="0"/>
          <w:numId w:val="11"/>
        </w:numPr>
        <w:shd w:val="clear" w:color="auto" w:fill="FFFFFF"/>
        <w:spacing w:after="0" w:line="360" w:lineRule="auto"/>
        <w:jc w:val="both"/>
        <w:textAlignment w:val="baseline"/>
      </w:pPr>
      <w:r w:rsidRPr="00CE3A5C">
        <w:rPr>
          <w:rStyle w:val="Pogrubienie"/>
          <w:bdr w:val="none" w:sz="0" w:space="0" w:color="auto" w:frame="1"/>
        </w:rPr>
        <w:t>Rozumienie</w:t>
      </w:r>
      <w:r w:rsidRPr="00CE3A5C">
        <w:t> – to umiejętność wytłumaczenia i interpretacji znaczenia pojęć, porównywania i wnioskowania na bazie zapamiętanych informacji.</w:t>
      </w:r>
    </w:p>
    <w:p w:rsidR="00FC4F58" w:rsidRPr="00CE3A5C" w:rsidRDefault="00FC4F58" w:rsidP="00FC4F58">
      <w:pPr>
        <w:numPr>
          <w:ilvl w:val="0"/>
          <w:numId w:val="11"/>
        </w:numPr>
        <w:shd w:val="clear" w:color="auto" w:fill="FFFFFF"/>
        <w:spacing w:after="0" w:line="360" w:lineRule="auto"/>
        <w:jc w:val="both"/>
        <w:textAlignment w:val="baseline"/>
        <w:rPr>
          <w:rFonts w:eastAsia="Times New Roman"/>
        </w:rPr>
      </w:pPr>
      <w:r w:rsidRPr="00CE3A5C">
        <w:rPr>
          <w:rStyle w:val="Pogrubienie"/>
          <w:bdr w:val="none" w:sz="0" w:space="0" w:color="auto" w:frame="1"/>
        </w:rPr>
        <w:t>Zastosowanie</w:t>
      </w:r>
      <w:r w:rsidRPr="00CE3A5C">
        <w:t xml:space="preserve"> – koncentruje się na użyciu informacji, ich zastosowaniu </w:t>
      </w:r>
      <w:r>
        <w:br/>
      </w:r>
      <w:r w:rsidRPr="00CE3A5C">
        <w:t>do rozwiązania znanych problemów, poprzez wybór rozwiązania z zamkniętej listy.</w:t>
      </w:r>
    </w:p>
    <w:p w:rsidR="00FC4F58" w:rsidRPr="00CE3A5C" w:rsidRDefault="00FC4F58" w:rsidP="00FC4F58">
      <w:pPr>
        <w:numPr>
          <w:ilvl w:val="0"/>
          <w:numId w:val="11"/>
        </w:numPr>
        <w:shd w:val="clear" w:color="auto" w:fill="FFFFFF"/>
        <w:spacing w:after="0" w:line="360" w:lineRule="auto"/>
        <w:jc w:val="both"/>
        <w:textAlignment w:val="baseline"/>
        <w:rPr>
          <w:rFonts w:eastAsia="Times New Roman"/>
        </w:rPr>
      </w:pPr>
      <w:r w:rsidRPr="00CE3A5C">
        <w:t xml:space="preserve"> </w:t>
      </w:r>
      <w:r w:rsidRPr="00CE3A5C">
        <w:rPr>
          <w:rFonts w:eastAsia="Times New Roman"/>
          <w:b/>
          <w:bCs/>
        </w:rPr>
        <w:t>Analiza</w:t>
      </w:r>
      <w:r w:rsidRPr="00CE3A5C">
        <w:rPr>
          <w:rFonts w:eastAsia="Times New Roman"/>
        </w:rPr>
        <w:t> – wymaga umiejętności rozpoznania elementów składowych, a także powiązań i relacji między elementami jakiejś struktury, co prowadzi do wnioskowania i rozwiązywania problemów poprzez podanie własnej odpowiedzi.</w:t>
      </w:r>
    </w:p>
    <w:p w:rsidR="00FC4F58" w:rsidRPr="00CE3A5C" w:rsidRDefault="00FC4F58" w:rsidP="00FC4F58">
      <w:pPr>
        <w:numPr>
          <w:ilvl w:val="0"/>
          <w:numId w:val="11"/>
        </w:numPr>
        <w:shd w:val="clear" w:color="auto" w:fill="FFFFFF"/>
        <w:spacing w:after="0" w:line="360" w:lineRule="auto"/>
        <w:jc w:val="both"/>
        <w:textAlignment w:val="baseline"/>
        <w:rPr>
          <w:rFonts w:eastAsia="Times New Roman"/>
        </w:rPr>
      </w:pPr>
      <w:r w:rsidRPr="00CE3A5C">
        <w:rPr>
          <w:rFonts w:eastAsia="Times New Roman"/>
          <w:b/>
          <w:bCs/>
        </w:rPr>
        <w:lastRenderedPageBreak/>
        <w:t>Synteza</w:t>
      </w:r>
      <w:r w:rsidRPr="00CE3A5C">
        <w:rPr>
          <w:rFonts w:eastAsia="Times New Roman"/>
        </w:rPr>
        <w:t xml:space="preserve"> – to umiejętność dobrania i zestawienia elementów składowych </w:t>
      </w:r>
      <w:r>
        <w:rPr>
          <w:rFonts w:eastAsia="Times New Roman"/>
        </w:rPr>
        <w:br/>
      </w:r>
      <w:r w:rsidRPr="00CE3A5C">
        <w:rPr>
          <w:rFonts w:eastAsia="Times New Roman"/>
        </w:rPr>
        <w:t>w nową strukturę, pozwala na </w:t>
      </w:r>
      <w:r w:rsidRPr="00CE3A5C">
        <w:rPr>
          <w:rFonts w:eastAsia="Times New Roman"/>
          <w:b/>
          <w:bCs/>
        </w:rPr>
        <w:t>tworzenie</w:t>
      </w:r>
      <w:r w:rsidRPr="00CE3A5C">
        <w:rPr>
          <w:rFonts w:eastAsia="Times New Roman"/>
        </w:rPr>
        <w:t> nowej informacji, nowych odpowiedzi i unikalnych rozwiązań problemów.</w:t>
      </w:r>
    </w:p>
    <w:p w:rsidR="00FC4F58" w:rsidRPr="00CE3A5C" w:rsidRDefault="00FC4F58" w:rsidP="00FC4F58">
      <w:pPr>
        <w:numPr>
          <w:ilvl w:val="0"/>
          <w:numId w:val="11"/>
        </w:numPr>
        <w:shd w:val="clear" w:color="auto" w:fill="FFFFFF"/>
        <w:spacing w:after="0" w:line="360" w:lineRule="auto"/>
        <w:jc w:val="both"/>
        <w:textAlignment w:val="baseline"/>
        <w:rPr>
          <w:rFonts w:eastAsia="Times New Roman"/>
        </w:rPr>
      </w:pPr>
      <w:r w:rsidRPr="00CE3A5C">
        <w:rPr>
          <w:rFonts w:eastAsia="Times New Roman"/>
          <w:b/>
          <w:bCs/>
        </w:rPr>
        <w:t>Ewaluacja</w:t>
      </w:r>
      <w:r w:rsidRPr="00CE3A5C">
        <w:rPr>
          <w:rFonts w:eastAsia="Times New Roman"/>
        </w:rPr>
        <w:t xml:space="preserve"> – koncentruje się na ocenianiu i wartościowaniu informacji z uwagi na jakieś kryterium, czy cel, a także tworzenie własnych kryteriów oceny </w:t>
      </w:r>
      <w:r>
        <w:rPr>
          <w:rFonts w:eastAsia="Times New Roman"/>
        </w:rPr>
        <w:br/>
      </w:r>
      <w:r w:rsidRPr="00CE3A5C">
        <w:rPr>
          <w:rFonts w:eastAsia="Times New Roman"/>
        </w:rPr>
        <w:t>i argumentowaniu.</w:t>
      </w:r>
    </w:p>
    <w:p w:rsidR="00FC4F58" w:rsidRDefault="00FC4F58" w:rsidP="00FC4F58">
      <w:pPr>
        <w:pStyle w:val="Nagwek1"/>
        <w:spacing w:after="411"/>
        <w:ind w:left="-5"/>
        <w:jc w:val="center"/>
        <w:rPr>
          <w:sz w:val="24"/>
          <w:szCs w:val="24"/>
        </w:rPr>
      </w:pPr>
    </w:p>
    <w:p w:rsidR="009F186D" w:rsidRPr="00FC4F58" w:rsidRDefault="009F186D" w:rsidP="00FC4F58">
      <w:pPr>
        <w:pStyle w:val="Nagwek1"/>
        <w:spacing w:after="411"/>
        <w:ind w:left="-5"/>
        <w:jc w:val="center"/>
        <w:rPr>
          <w:sz w:val="24"/>
          <w:szCs w:val="24"/>
        </w:rPr>
      </w:pPr>
      <w:r w:rsidRPr="00FC4F58">
        <w:rPr>
          <w:sz w:val="24"/>
          <w:szCs w:val="24"/>
        </w:rPr>
        <w:t>Specyfika kształtowania kompetencji informatycznych na III etapie edukacyjnym</w:t>
      </w:r>
    </w:p>
    <w:p w:rsidR="009F186D" w:rsidRPr="00FC4F58" w:rsidRDefault="009F186D" w:rsidP="009F186D">
      <w:pPr>
        <w:pStyle w:val="Nagwek2"/>
        <w:spacing w:after="235"/>
        <w:ind w:left="-5"/>
        <w:jc w:val="both"/>
        <w:rPr>
          <w:sz w:val="22"/>
        </w:rPr>
      </w:pPr>
      <w:r w:rsidRPr="00FC4F58">
        <w:rPr>
          <w:sz w:val="22"/>
        </w:rPr>
        <w:t xml:space="preserve">Rozwój dziecka w późnej fazie dorastania a rozwój kompetencji informatycznych </w:t>
      </w:r>
    </w:p>
    <w:p w:rsidR="009F186D" w:rsidRDefault="009F186D" w:rsidP="009F186D">
      <w:pPr>
        <w:spacing w:line="382" w:lineRule="auto"/>
        <w:jc w:val="both"/>
      </w:pPr>
      <w:r>
        <w:t xml:space="preserve">Okres dorastania to dla każdego nastolatka czas wielkiej </w:t>
      </w:r>
      <w:r>
        <w:rPr>
          <w:b/>
        </w:rPr>
        <w:t>aktywności</w:t>
      </w:r>
      <w:r>
        <w:t xml:space="preserve">, </w:t>
      </w:r>
      <w:r>
        <w:rPr>
          <w:b/>
        </w:rPr>
        <w:t>poszukiwań</w:t>
      </w:r>
      <w:r>
        <w:t xml:space="preserve"> oraz </w:t>
      </w:r>
      <w:r>
        <w:rPr>
          <w:b/>
        </w:rPr>
        <w:t>eksperymentowania z nowymi umiejętnościami i zachowaniami</w:t>
      </w:r>
      <w:r>
        <w:t xml:space="preserve">. Charakterystyczną cechą tego okresu jest </w:t>
      </w:r>
      <w:r>
        <w:rPr>
          <w:b/>
        </w:rPr>
        <w:t>intensywny rozwój intelektualny</w:t>
      </w:r>
      <w:r>
        <w:t xml:space="preserve">. To wtedy kształtuje się </w:t>
      </w:r>
      <w:r>
        <w:rPr>
          <w:b/>
        </w:rPr>
        <w:t>myślenie logiczne, abstrakcyjne i dedukcyjne</w:t>
      </w:r>
      <w:r>
        <w:t xml:space="preserve">. Na tym etapie uczniowie potrzebują </w:t>
      </w:r>
      <w:r>
        <w:rPr>
          <w:b/>
        </w:rPr>
        <w:t>wspomagania rozwoju emocjonalnego i osobowościowego</w:t>
      </w:r>
      <w:r>
        <w:t xml:space="preserve">, aby pełniej rozwijać swoje umiejętności. Mają nowe potrzeby, prawa i obowiązki, a także nowe cele do realizacji.  </w:t>
      </w:r>
    </w:p>
    <w:p w:rsidR="009F186D" w:rsidRDefault="009F186D" w:rsidP="009F186D">
      <w:pPr>
        <w:spacing w:line="392" w:lineRule="auto"/>
        <w:ind w:right="148"/>
        <w:jc w:val="both"/>
      </w:pPr>
      <w:r>
        <w:t xml:space="preserve">Uczniowie szkół ponadpodstawowych chętnie wykorzystują </w:t>
      </w:r>
      <w:r>
        <w:rPr>
          <w:b/>
        </w:rPr>
        <w:t>technologie informacyjno-komunikacyjne</w:t>
      </w:r>
      <w:r>
        <w:t xml:space="preserve"> </w:t>
      </w:r>
      <w:r w:rsidR="004C48BB">
        <w:br/>
      </w:r>
      <w:r>
        <w:t xml:space="preserve">w procesie uczenia się i rozwijania swoich zainteresowań. Mają również świadomość etycznych i prawnych zasad umożliwiających bezpieczne posługiwanie się technologią i mediami. Środowisko technologii cyfrowych jest dla nich </w:t>
      </w:r>
      <w:r>
        <w:rPr>
          <w:b/>
        </w:rPr>
        <w:t>naturalną przestrzenią życia i rozwoju</w:t>
      </w:r>
      <w:r>
        <w:t xml:space="preserve">. Uczeń na tym etapie rozwiązuje problemy </w:t>
      </w:r>
      <w:r w:rsidR="004C48BB">
        <w:br/>
      </w:r>
      <w:r>
        <w:t xml:space="preserve">i zadania z różnych dziedzin z wykorzystaniem </w:t>
      </w:r>
      <w:r>
        <w:rPr>
          <w:b/>
        </w:rPr>
        <w:t>narzędzi wywodzących się z informatyki</w:t>
      </w:r>
      <w:r>
        <w:t xml:space="preserve">. Swoją aktywność edukacyjną kojarzy z </w:t>
      </w:r>
      <w:r>
        <w:rPr>
          <w:b/>
        </w:rPr>
        <w:t>nowymi mediami</w:t>
      </w:r>
      <w:r>
        <w:t xml:space="preserve">. Zna możliwości </w:t>
      </w:r>
      <w:r>
        <w:rPr>
          <w:b/>
        </w:rPr>
        <w:t>technologii mobilnej</w:t>
      </w:r>
      <w:r>
        <w:t xml:space="preserve">, komputerów </w:t>
      </w:r>
      <w:r w:rsidR="004C48BB">
        <w:br/>
      </w:r>
      <w:r>
        <w:t xml:space="preserve">i ich zastosowania we współczesnym świecie. Edukacja uczniów w szkole ponadpodstawowej jest fundamentem wykształcenia umożliwiającym dalsze zdobywanie różnych kwalifikacji zawodowych, </w:t>
      </w:r>
      <w:r w:rsidR="004C48BB">
        <w:br/>
      </w:r>
      <w:r>
        <w:t xml:space="preserve">ich doskonalenie i modyfikowanie w przyszłości, a nawet zmianę zawodu. </w:t>
      </w:r>
      <w:r>
        <w:rPr>
          <w:b/>
        </w:rPr>
        <w:t>Etap ten otwiera przed każdym młodym człowiekiem proces uczenia się przez całe życie</w:t>
      </w:r>
      <w:r>
        <w:t xml:space="preserve">. </w:t>
      </w:r>
    </w:p>
    <w:p w:rsidR="009F186D" w:rsidRPr="00C8545D" w:rsidRDefault="009F186D" w:rsidP="009F186D">
      <w:pPr>
        <w:pStyle w:val="Nagwek2"/>
        <w:spacing w:after="237"/>
        <w:ind w:left="-5"/>
        <w:jc w:val="both"/>
        <w:rPr>
          <w:sz w:val="22"/>
        </w:rPr>
      </w:pPr>
      <w:r w:rsidRPr="00C8545D">
        <w:rPr>
          <w:sz w:val="22"/>
        </w:rPr>
        <w:t xml:space="preserve">Kompetencje informatyczne w zapisach podstawy programowej dla III etapu edukacyjnego </w:t>
      </w:r>
    </w:p>
    <w:p w:rsidR="009F186D" w:rsidRDefault="009F186D" w:rsidP="009F186D">
      <w:pPr>
        <w:spacing w:line="383" w:lineRule="auto"/>
        <w:ind w:right="330"/>
        <w:jc w:val="both"/>
      </w:pPr>
      <w:r>
        <w:t xml:space="preserve">Podstawa programowa kształcenia ogólnego obliguje do korzystania z technologii informacyjno-komunikacyjnych w edukacji. W latach szkolnych 2017/2018–2021/2022 </w:t>
      </w:r>
      <w:r>
        <w:rPr>
          <w:b/>
        </w:rPr>
        <w:t>w klasach dotychczasowego trzyletniego liceum ogólnokształcącego</w:t>
      </w:r>
      <w:r>
        <w:t xml:space="preserve">, a w latach szkolnych 2017/2018–2022/2023 </w:t>
      </w:r>
      <w:r>
        <w:rPr>
          <w:b/>
        </w:rPr>
        <w:t>w klasach dotychczasowego technikum</w:t>
      </w:r>
      <w:r>
        <w:t xml:space="preserve"> stosuje się podstawę kształcenia ogólnego dla tych szkół, określoną </w:t>
      </w:r>
      <w:r w:rsidR="004C48BB">
        <w:br/>
      </w:r>
      <w:r>
        <w:lastRenderedPageBreak/>
        <w:t xml:space="preserve">w rozporządzeniu Ministra Edukacji Narodowej z dn. 27 sierpnia 2012 r. w sprawie podstawy programowej wychowania przedszkolnego oraz kształcenia ogólnego w poszczególnych typach szkół. </w:t>
      </w:r>
    </w:p>
    <w:p w:rsidR="009F186D" w:rsidRDefault="009F186D" w:rsidP="004C48BB">
      <w:pPr>
        <w:spacing w:after="0" w:line="359" w:lineRule="auto"/>
        <w:jc w:val="both"/>
      </w:pPr>
      <w:r>
        <w:t xml:space="preserve">Rozporządzenie Ministra Edukacji Narodowej z dn. 14 lutego 2017 r. w sprawie podstawy programowej wychowania przedszkolnego oraz podstawy programowej kształcenia ogólnego dla szkoły podstawowej, </w:t>
      </w:r>
      <w:r w:rsidR="004C48BB">
        <w:br/>
      </w:r>
      <w:r>
        <w:t xml:space="preserve">w tym dla uczniów z niepełnosprawnością intelektualną w stopniu umiarkowanym lub znacznym, kształcenia ogólnego dla branżowej szkoły I stopnia, kształcenia ogólnego dla szkoły specjalnej przysposabiającej </w:t>
      </w:r>
      <w:r w:rsidR="004C48BB">
        <w:br/>
      </w:r>
      <w:r>
        <w:t xml:space="preserve">do pracy oraz kształcenia ogólnego dla szkoły policealnej (Dz.U.  z 2017 r. poz. 356) </w:t>
      </w:r>
      <w:r>
        <w:rPr>
          <w:b/>
        </w:rPr>
        <w:t>nie obejmuje podstawy programowej dla 4-letniego liceum ogólnokształcącego, 5-letniego technikum i branżowej szkoły II stopnia</w:t>
      </w:r>
      <w:r>
        <w:t xml:space="preserve">. W wypadku tych szkół zmiany programowe rozpoczną się od roku szkolnego </w:t>
      </w:r>
      <w:r>
        <w:rPr>
          <w:b/>
        </w:rPr>
        <w:t>2019/2020</w:t>
      </w:r>
      <w:r>
        <w:t xml:space="preserve"> (liceum i technikum) i od roku szkolnego </w:t>
      </w:r>
      <w:r>
        <w:rPr>
          <w:b/>
        </w:rPr>
        <w:t>2020/2021</w:t>
      </w:r>
      <w:r>
        <w:t xml:space="preserve"> (branżowa szkoła II stopnia)</w:t>
      </w:r>
      <w:r w:rsidR="004C48BB">
        <w:rPr>
          <w:rStyle w:val="Odwoanieprzypisudolnego"/>
        </w:rPr>
        <w:footnoteReference w:id="6"/>
      </w:r>
      <w:r>
        <w:t xml:space="preserve">. </w:t>
      </w:r>
    </w:p>
    <w:p w:rsidR="009F186D" w:rsidRDefault="009F186D" w:rsidP="009F186D">
      <w:pPr>
        <w:spacing w:after="0" w:line="397" w:lineRule="auto"/>
        <w:jc w:val="both"/>
      </w:pPr>
      <w:r>
        <w:t xml:space="preserve">Kształcenie informatyczne w szkole ponadpodstawowej obejmuje </w:t>
      </w:r>
      <w:r>
        <w:rPr>
          <w:b/>
        </w:rPr>
        <w:t>treści wspólne dla wszystkich uczniów</w:t>
      </w:r>
      <w:r>
        <w:t xml:space="preserve">, które tematycznie mogą uwzględniać ich zainteresowania zagadnieniami informatycznymi lub pochodzącymi z innych dziedzin </w:t>
      </w:r>
    </w:p>
    <w:p w:rsidR="009F186D" w:rsidRDefault="009F186D" w:rsidP="009F186D">
      <w:pPr>
        <w:spacing w:after="99" w:line="396" w:lineRule="auto"/>
        <w:jc w:val="both"/>
      </w:pPr>
      <w:r>
        <w:t xml:space="preserve">(przedmiotów).Dogodną formą realizacji tych zajęć w szkole ponadpodstawowej jest </w:t>
      </w:r>
      <w:r>
        <w:rPr>
          <w:b/>
        </w:rPr>
        <w:t>metoda projektów</w:t>
      </w:r>
      <w:r>
        <w:t xml:space="preserve">, która umożliwia elastyczne podejście do tematyki zajęć. Lekcje te mogą być również przeznaczone </w:t>
      </w:r>
      <w:r w:rsidR="00C8545D">
        <w:br/>
      </w:r>
      <w:r>
        <w:t xml:space="preserve">na uzupełnienie zakresu informatyki niezbędnego w dalszym kształceniu informatycznym.  </w:t>
      </w:r>
    </w:p>
    <w:p w:rsidR="009F186D" w:rsidRDefault="009F186D" w:rsidP="009F186D">
      <w:pPr>
        <w:spacing w:line="388" w:lineRule="auto"/>
        <w:ind w:right="267"/>
        <w:jc w:val="both"/>
      </w:pPr>
      <w:r>
        <w:t xml:space="preserve">W szkole ponadpodstawowej kształcenie informatyczne w </w:t>
      </w:r>
      <w:r>
        <w:rPr>
          <w:b/>
        </w:rPr>
        <w:t>zakresie rozszerzonym</w:t>
      </w:r>
      <w:r>
        <w:t xml:space="preserve"> przygotowuje m.in.</w:t>
      </w:r>
      <w:r w:rsidR="00C8545D">
        <w:br/>
      </w:r>
      <w:r w:rsidR="00C8545D">
        <w:br/>
      </w:r>
      <w:r>
        <w:t xml:space="preserve"> do egzaminu maturalnego z informatyki, ale głównie jest wprowadzeniem do przyszłego kształcenia informatycznego w uczelni wyższej. W ten sposób uczniowie, którzy wybiorą dalszą drogę kształcenia w </w:t>
      </w:r>
      <w:r>
        <w:rPr>
          <w:b/>
        </w:rPr>
        <w:t>dziedzinie innej niż informatyka</w:t>
      </w:r>
      <w:r>
        <w:t xml:space="preserve">, będą mogli poznać jej zastosowania w obszarze swoich zainteresowań. </w:t>
      </w:r>
      <w:r w:rsidR="00C8545D">
        <w:br/>
      </w:r>
      <w:r>
        <w:t xml:space="preserve">Z kolei uczniowie </w:t>
      </w:r>
      <w:r>
        <w:rPr>
          <w:b/>
        </w:rPr>
        <w:t>skupieni na informatyce</w:t>
      </w:r>
      <w:r>
        <w:t xml:space="preserve"> mają na tym etapie edukacyjnym okazję do współpracy nad realizacją większych projektów rozwijających ich kompetencje informatyczne oraz kompetencje związane z podejmowaniem różnych ról w projektach informatycznych. </w:t>
      </w:r>
    </w:p>
    <w:p w:rsidR="009F186D" w:rsidRDefault="009F186D" w:rsidP="00C8545D">
      <w:pPr>
        <w:spacing w:line="377" w:lineRule="auto"/>
        <w:ind w:right="-35"/>
        <w:jc w:val="both"/>
      </w:pPr>
      <w:r>
        <w:t xml:space="preserve">Do najważniejszych umiejętności zdobywanych przez nastolatka w tym okresie należy m.in. dalsze kształcenie umiejętności </w:t>
      </w:r>
      <w:r>
        <w:rPr>
          <w:b/>
        </w:rPr>
        <w:t>sprawnego posługiwania się nowoczesnymi technologiami informacyjno-komunikacyjnymi oraz  wyszukiwania, selekcjonowania i krytycznej analizy informacji</w:t>
      </w:r>
      <w:r>
        <w:t xml:space="preserve">. W szkole ponadpodstawowej każdy </w:t>
      </w:r>
      <w:r>
        <w:lastRenderedPageBreak/>
        <w:t xml:space="preserve">uczeń ma obowiązek uczestnictwa w zajęciach z informatyki w zakresie podstawowym. Może także wybrać </w:t>
      </w:r>
      <w:r w:rsidR="00C8545D">
        <w:br/>
      </w:r>
      <w:r>
        <w:t xml:space="preserve">te w zakresie rozszerzonym. </w:t>
      </w:r>
    </w:p>
    <w:p w:rsidR="009F186D" w:rsidRDefault="009F186D" w:rsidP="009F186D">
      <w:pPr>
        <w:spacing w:line="393" w:lineRule="auto"/>
        <w:jc w:val="both"/>
      </w:pPr>
      <w:r>
        <w:t xml:space="preserve">Projektowane zmiany w podstawie programowej dla szkoły ponadpodstawowej zakładają takie </w:t>
      </w:r>
      <w:r>
        <w:rPr>
          <w:b/>
        </w:rPr>
        <w:t>same cele kształcenia informatycznego dla wszystkich etapów edukacyjnych</w:t>
      </w:r>
      <w:r>
        <w:t xml:space="preserve">. Opis wymagań szczegółowych </w:t>
      </w:r>
      <w:r w:rsidR="00C8545D">
        <w:br/>
      </w:r>
      <w:r>
        <w:t xml:space="preserve">ma charakter spiralny (przyrostowy) – na każdym etapie wymaga się od uczniów umiejętności zdobytych wcześniej i rozszerza się je o umiejętności nowe. </w:t>
      </w:r>
    </w:p>
    <w:p w:rsidR="009F186D" w:rsidRDefault="009F186D" w:rsidP="009F186D">
      <w:pPr>
        <w:spacing w:after="275"/>
        <w:jc w:val="both"/>
      </w:pPr>
      <w:r>
        <w:rPr>
          <w:b/>
        </w:rPr>
        <w:t>Cele kształcenia</w:t>
      </w:r>
      <w:r>
        <w:t xml:space="preserve"> dla szkoły ponadpodstawowej obejmują </w:t>
      </w:r>
      <w:r>
        <w:rPr>
          <w:b/>
        </w:rPr>
        <w:t>pięć obszarów tematycznych</w:t>
      </w:r>
      <w:r>
        <w:t xml:space="preserve">: </w:t>
      </w:r>
    </w:p>
    <w:p w:rsidR="009F186D" w:rsidRDefault="009F186D" w:rsidP="009F186D">
      <w:pPr>
        <w:numPr>
          <w:ilvl w:val="0"/>
          <w:numId w:val="2"/>
        </w:numPr>
        <w:spacing w:after="122" w:line="265" w:lineRule="auto"/>
        <w:ind w:hanging="360"/>
        <w:jc w:val="both"/>
      </w:pPr>
      <w:r>
        <w:t xml:space="preserve">rozumienie, analizowanie i rozwiązywanie problemów; </w:t>
      </w:r>
    </w:p>
    <w:p w:rsidR="009F186D" w:rsidRDefault="009F186D" w:rsidP="009F186D">
      <w:pPr>
        <w:numPr>
          <w:ilvl w:val="0"/>
          <w:numId w:val="2"/>
        </w:numPr>
        <w:spacing w:after="122" w:line="265" w:lineRule="auto"/>
        <w:ind w:hanging="360"/>
        <w:jc w:val="both"/>
      </w:pPr>
      <w:r>
        <w:t xml:space="preserve">programowanie i rozwiązywanie problemów z wykorzystaniem komputera i innych urządzeń cyfrowych;  </w:t>
      </w:r>
    </w:p>
    <w:p w:rsidR="009F186D" w:rsidRDefault="009F186D" w:rsidP="009F186D">
      <w:pPr>
        <w:numPr>
          <w:ilvl w:val="0"/>
          <w:numId w:val="2"/>
        </w:numPr>
        <w:spacing w:after="122" w:line="265" w:lineRule="auto"/>
        <w:ind w:hanging="360"/>
        <w:jc w:val="both"/>
      </w:pPr>
      <w:r>
        <w:t xml:space="preserve">posługiwanie się komputerem, urządzeniami cyfrowymi i sieciami komputerowymi; </w:t>
      </w:r>
    </w:p>
    <w:p w:rsidR="009F186D" w:rsidRDefault="009F186D" w:rsidP="009F186D">
      <w:pPr>
        <w:numPr>
          <w:ilvl w:val="0"/>
          <w:numId w:val="2"/>
        </w:numPr>
        <w:spacing w:after="122" w:line="265" w:lineRule="auto"/>
        <w:ind w:hanging="360"/>
        <w:jc w:val="both"/>
      </w:pPr>
      <w:r>
        <w:t xml:space="preserve">rozwijanie kompetencji społecznych ;  </w:t>
      </w:r>
    </w:p>
    <w:p w:rsidR="009F186D" w:rsidRDefault="009F186D" w:rsidP="009F186D">
      <w:pPr>
        <w:numPr>
          <w:ilvl w:val="0"/>
          <w:numId w:val="2"/>
        </w:numPr>
        <w:spacing w:after="219" w:line="265" w:lineRule="auto"/>
        <w:ind w:hanging="360"/>
        <w:jc w:val="both"/>
      </w:pPr>
      <w:r>
        <w:t xml:space="preserve">przestrzeganie prawa i zasad bezpieczeństwa.  </w:t>
      </w:r>
    </w:p>
    <w:p w:rsidR="009F186D" w:rsidRDefault="009F186D" w:rsidP="00C8545D">
      <w:pPr>
        <w:spacing w:after="158" w:line="382" w:lineRule="auto"/>
        <w:ind w:right="-35"/>
        <w:jc w:val="both"/>
      </w:pPr>
      <w:r>
        <w:t xml:space="preserve">W zapisach projektowanych warunków i sposobów realizacji poszczególnych przedmiotów duże znaczenie ma </w:t>
      </w:r>
      <w:r>
        <w:rPr>
          <w:b/>
        </w:rPr>
        <w:t>korelacja z informatyką</w:t>
      </w:r>
      <w:r>
        <w:t xml:space="preserve">, a za niezwykle ważną uznawana jest </w:t>
      </w:r>
      <w:r>
        <w:rPr>
          <w:b/>
        </w:rPr>
        <w:t>możliwość skorzystania z pracowni komputerowej z dostępem do internetu</w:t>
      </w:r>
      <w:r>
        <w:rPr>
          <w:vertAlign w:val="superscript"/>
        </w:rPr>
        <w:footnoteReference w:id="7"/>
      </w:r>
      <w:r>
        <w:t xml:space="preserve">. </w:t>
      </w:r>
    </w:p>
    <w:p w:rsidR="009F186D" w:rsidRDefault="009F186D" w:rsidP="009F186D">
      <w:pPr>
        <w:spacing w:line="400" w:lineRule="auto"/>
        <w:jc w:val="both"/>
      </w:pPr>
      <w:r>
        <w:t xml:space="preserve">Wykorzystanie TIK w zapisach planowanych zmian pełni istotną rolę również w zakresie </w:t>
      </w:r>
      <w:r>
        <w:rPr>
          <w:b/>
        </w:rPr>
        <w:t>samokształcenia</w:t>
      </w:r>
      <w:r>
        <w:t xml:space="preserve">, gdzie podkreślane jest </w:t>
      </w:r>
      <w:r>
        <w:rPr>
          <w:b/>
        </w:rPr>
        <w:t>doskonalenie umiejętności korzystania z różnych źródeł informacji</w:t>
      </w:r>
      <w:r>
        <w:t xml:space="preserve"> (w tym zasobów cyfrowych), </w:t>
      </w:r>
      <w:r>
        <w:rPr>
          <w:b/>
        </w:rPr>
        <w:t>oceny ich rzetelności, wiarygodności i poprawności merytorycznej</w:t>
      </w:r>
      <w:r>
        <w:t xml:space="preserve"> oraz rozwijanie umiejętności efektywnego posługiwania się technologią informacyjną w poszukiwaniu, </w:t>
      </w:r>
      <w:r>
        <w:rPr>
          <w:b/>
        </w:rPr>
        <w:t>porządkowaniu i wykorzystywaniu pozyskanych informacji</w:t>
      </w:r>
      <w:r>
        <w:rPr>
          <w:vertAlign w:val="superscript"/>
        </w:rPr>
        <w:t>6</w:t>
      </w:r>
      <w:r>
        <w:rPr>
          <w:b/>
        </w:rPr>
        <w:t>.</w:t>
      </w:r>
    </w:p>
    <w:p w:rsidR="009F186D" w:rsidRDefault="009F186D" w:rsidP="009F186D">
      <w:pPr>
        <w:spacing w:line="385" w:lineRule="auto"/>
        <w:ind w:right="88"/>
        <w:jc w:val="both"/>
      </w:pPr>
      <w:r>
        <w:t xml:space="preserve">W podstawie programowej kształcenia informatycznego wprowadzane są pilotażowo także zmiany, zgodnie z którymi elementem powszechnego kształcenia informatycznego będzie </w:t>
      </w:r>
      <w:r>
        <w:rPr>
          <w:b/>
        </w:rPr>
        <w:t>programowanie</w:t>
      </w:r>
      <w:r>
        <w:t xml:space="preserve">. Jego nauka kształci umiejętności </w:t>
      </w:r>
      <w:r>
        <w:rPr>
          <w:b/>
        </w:rPr>
        <w:t>logicznego myślenia oraz precyzyjnego prezentowania myśli i pomysłów</w:t>
      </w:r>
      <w:r>
        <w:t xml:space="preserve">, sprzyja dobrej </w:t>
      </w:r>
      <w:r>
        <w:rPr>
          <w:b/>
        </w:rPr>
        <w:t>organizacji pracy</w:t>
      </w:r>
      <w:r>
        <w:t xml:space="preserve"> podczas rozwiązywania problemów, a także buduje </w:t>
      </w:r>
      <w:r>
        <w:rPr>
          <w:b/>
        </w:rPr>
        <w:t>kompetencje potrzebne do współpracy</w:t>
      </w:r>
      <w:r>
        <w:t xml:space="preserve">, niezbędne dzisiaj w niemal każdym zawodzie. W warunkach szybko zmieniającej się technologii te </w:t>
      </w:r>
      <w:r>
        <w:rPr>
          <w:b/>
        </w:rPr>
        <w:t>umiejętności są ponadczasowe</w:t>
      </w:r>
      <w:r>
        <w:t xml:space="preserve">, trwalsze niż jakikolwiek język lub środowisko programowania. </w:t>
      </w:r>
    </w:p>
    <w:p w:rsidR="009F186D" w:rsidRDefault="009F186D" w:rsidP="009F186D">
      <w:pPr>
        <w:spacing w:after="264" w:line="395" w:lineRule="auto"/>
        <w:jc w:val="both"/>
      </w:pPr>
      <w:r>
        <w:lastRenderedPageBreak/>
        <w:t xml:space="preserve">Okazują się przydatne na zajęciach z innych przedmiotów, a później w różnych zawodach i specjalizacjach, niekoniecznie informatycznych. Umożliwiają zmianę ukierunkowania – z  </w:t>
      </w:r>
      <w:r>
        <w:rPr>
          <w:b/>
        </w:rPr>
        <w:t>cyfrowego konsumenta</w:t>
      </w:r>
      <w:r>
        <w:t xml:space="preserve"> na </w:t>
      </w:r>
      <w:r>
        <w:rPr>
          <w:b/>
        </w:rPr>
        <w:t>cyfrowego twórcę</w:t>
      </w:r>
      <w:r>
        <w:t xml:space="preserve"> i osobę władającą technologią, a nie tylko poddającą się jej</w:t>
      </w:r>
      <w:r>
        <w:rPr>
          <w:vertAlign w:val="superscript"/>
        </w:rPr>
        <w:footnoteReference w:id="8"/>
      </w:r>
      <w:r>
        <w:t xml:space="preserve">. </w:t>
      </w:r>
    </w:p>
    <w:p w:rsidR="009F186D" w:rsidRPr="00C8545D" w:rsidRDefault="009F186D" w:rsidP="009F186D">
      <w:pPr>
        <w:pStyle w:val="Nagwek2"/>
        <w:spacing w:after="246"/>
        <w:ind w:left="-5"/>
        <w:jc w:val="both"/>
        <w:rPr>
          <w:sz w:val="22"/>
        </w:rPr>
      </w:pPr>
      <w:r w:rsidRPr="00C8545D">
        <w:rPr>
          <w:sz w:val="22"/>
        </w:rPr>
        <w:t xml:space="preserve">Wspieranie uczniów w kształtowaniu kompetencji informatycznych na III etapie edukacyjnym </w:t>
      </w:r>
    </w:p>
    <w:p w:rsidR="009F186D" w:rsidRDefault="009F186D" w:rsidP="009F186D">
      <w:pPr>
        <w:spacing w:after="143" w:line="375" w:lineRule="auto"/>
        <w:jc w:val="both"/>
      </w:pPr>
      <w:r>
        <w:t xml:space="preserve">Kształcenie w szkołach ponadpodstawowych ma przede wszystkim przygotowywać uczniów do dalszej nauki i zdobywania kwalifikacji zawodowych, a także do </w:t>
      </w:r>
      <w:r>
        <w:rPr>
          <w:b/>
        </w:rPr>
        <w:t>życia wspołeczeństwie informacyjnym</w:t>
      </w:r>
      <w:r>
        <w:t xml:space="preserve">. Zadaniem nauczycieli jest stworzenie uczniom warunków do zdobywania umiejętności </w:t>
      </w:r>
      <w:r>
        <w:rPr>
          <w:b/>
        </w:rPr>
        <w:t xml:space="preserve">wyszukiwania, porządkowania </w:t>
      </w:r>
      <w:r w:rsidR="00C8545D">
        <w:rPr>
          <w:b/>
        </w:rPr>
        <w:br/>
      </w:r>
      <w:r>
        <w:rPr>
          <w:b/>
        </w:rPr>
        <w:t>i wykorzystywania informacji z różnych źródeł</w:t>
      </w:r>
      <w:r>
        <w:t xml:space="preserve"> z – zastosowaniem </w:t>
      </w:r>
      <w:r>
        <w:rPr>
          <w:b/>
        </w:rPr>
        <w:t>technologii informacyjno-komunikacyjnych</w:t>
      </w:r>
      <w:r>
        <w:t xml:space="preserve">. W tym celu powinni wybierać adekwatne do danego etapu metody nauczania – skłaniające uczniów do korzystania z technologii.  </w:t>
      </w:r>
    </w:p>
    <w:p w:rsidR="009F186D" w:rsidRDefault="009F186D" w:rsidP="009F186D">
      <w:pPr>
        <w:spacing w:line="375" w:lineRule="auto"/>
        <w:jc w:val="both"/>
      </w:pPr>
      <w:r>
        <w:t xml:space="preserve">Wsparciem w realizacji celów określonych w podstawie programowej powinna być </w:t>
      </w:r>
      <w:r>
        <w:rPr>
          <w:b/>
        </w:rPr>
        <w:t>dobrze wyposażona biblioteka szkolna</w:t>
      </w:r>
      <w:r>
        <w:t xml:space="preserve">, dysponująca aktualnymi zbiorami – zarówno w postaci księgozbioru, jak i w formie materiałów multimedialnych. Nauczyciele wszystkich przedmiotów powinni odwoływać się do zasobów biblioteki szkolnej i współpracować z bibliotekarzami w celu wszechstronnego przygotowania uczniów </w:t>
      </w:r>
      <w:r w:rsidR="00C8545D">
        <w:br/>
      </w:r>
      <w:r>
        <w:t xml:space="preserve">do samokształcenia oraz świadomego wyszukiwania, selekcjonowania i wykorzystywania informacji.  </w:t>
      </w:r>
    </w:p>
    <w:p w:rsidR="009F186D" w:rsidRDefault="009F186D" w:rsidP="00C8545D">
      <w:pPr>
        <w:spacing w:line="385" w:lineRule="auto"/>
        <w:ind w:right="-35"/>
        <w:jc w:val="both"/>
      </w:pPr>
      <w:r>
        <w:t xml:space="preserve">Środki masowego przekazu odgrywają coraz większą rolę zarówno w życiu społecznym, jak </w:t>
      </w:r>
      <w:r w:rsidR="00C8545D">
        <w:br/>
      </w:r>
      <w:r>
        <w:t xml:space="preserve">i indywidualnym, dlatego każdy nauczyciel powinien poświęcić dużo uwagi </w:t>
      </w:r>
      <w:r>
        <w:rPr>
          <w:b/>
        </w:rPr>
        <w:t>edukacji medialnej</w:t>
      </w:r>
      <w:r>
        <w:t xml:space="preserve"> oraz </w:t>
      </w:r>
      <w:r>
        <w:rPr>
          <w:b/>
        </w:rPr>
        <w:t>wychowaniu uczniów pod kątem właściwego odbioru i wykorzystania mediów</w:t>
      </w:r>
      <w:r>
        <w:t xml:space="preserve">. Na tym etapie szkoła ma za zadanie przygotowywać młodych ludzi do </w:t>
      </w:r>
      <w:r>
        <w:rPr>
          <w:b/>
        </w:rPr>
        <w:t>hybrydowej edukacji</w:t>
      </w:r>
      <w:r>
        <w:t xml:space="preserve"> (ang. </w:t>
      </w:r>
      <w:r>
        <w:rPr>
          <w:i/>
        </w:rPr>
        <w:t>blended learning</w:t>
      </w:r>
      <w:r>
        <w:t xml:space="preserve"> – hybrydowa lekcja), która wymaga od uczniów wysokich </w:t>
      </w:r>
      <w:r>
        <w:rPr>
          <w:b/>
        </w:rPr>
        <w:t>kompetencji informatycznych</w:t>
      </w:r>
      <w:r>
        <w:t xml:space="preserve">. Wprowadzi to ich w kształcenie metodą </w:t>
      </w:r>
      <w:r>
        <w:rPr>
          <w:b/>
        </w:rPr>
        <w:t>samokszktałcenia</w:t>
      </w:r>
      <w:r>
        <w:t xml:space="preserve"> i </w:t>
      </w:r>
      <w:r>
        <w:rPr>
          <w:b/>
        </w:rPr>
        <w:t>e-learningu</w:t>
      </w:r>
      <w:r>
        <w:t xml:space="preserve"> oraz w proces uczenia się przez całe życie. Ponadto nauczyciele są zobowiązani podejmować działania mające na </w:t>
      </w:r>
      <w:r>
        <w:rPr>
          <w:b/>
        </w:rPr>
        <w:t>celu zindywidualizowanie wspomagania rozwoju każdego ucznia</w:t>
      </w:r>
      <w:r>
        <w:t xml:space="preserve">, zwłaszcza </w:t>
      </w:r>
      <w:r>
        <w:rPr>
          <w:b/>
        </w:rPr>
        <w:t>uzdolnionego</w:t>
      </w:r>
      <w:r>
        <w:t xml:space="preserve">, ale też tego ze </w:t>
      </w:r>
      <w:r>
        <w:rPr>
          <w:b/>
        </w:rPr>
        <w:t>specjalnymi potrzebami edukacyjnymi</w:t>
      </w:r>
      <w:r>
        <w:t xml:space="preserve"> – stosownie do jego potrzeb i możliwości. </w:t>
      </w:r>
    </w:p>
    <w:p w:rsidR="009F186D" w:rsidRDefault="009F186D" w:rsidP="009F186D">
      <w:pPr>
        <w:spacing w:after="284" w:line="384" w:lineRule="auto"/>
        <w:jc w:val="both"/>
      </w:pPr>
      <w:r>
        <w:t xml:space="preserve">Zadaniem każdej szkoły w zakresie stosowania TIK w procesie edukacyjnym jest tworzenie warunków do </w:t>
      </w:r>
      <w:r>
        <w:rPr>
          <w:b/>
        </w:rPr>
        <w:t>nowoczesnego nauczania</w:t>
      </w:r>
      <w:r>
        <w:t xml:space="preserve">, zapewnienia </w:t>
      </w:r>
      <w:r>
        <w:rPr>
          <w:b/>
        </w:rPr>
        <w:t>odpowiedniej infrastruktury</w:t>
      </w:r>
      <w:r>
        <w:t xml:space="preserve">, w tym umożliwienia uczniom korzystania z </w:t>
      </w:r>
      <w:r>
        <w:rPr>
          <w:b/>
        </w:rPr>
        <w:t>własnego sprzętu</w:t>
      </w:r>
      <w:r>
        <w:t xml:space="preserve"> (BYOD). Szkoła ma również </w:t>
      </w:r>
      <w:r>
        <w:rPr>
          <w:b/>
        </w:rPr>
        <w:t>rozwijać kompetencje</w:t>
      </w:r>
      <w:r>
        <w:t xml:space="preserve"> uczniów i wspierać zmianę modelu edukacji w kierunku </w:t>
      </w:r>
      <w:r>
        <w:rPr>
          <w:b/>
        </w:rPr>
        <w:t>rozwijania u młodych ludzi kreatywności</w:t>
      </w:r>
      <w:r>
        <w:t xml:space="preserve">, </w:t>
      </w:r>
      <w:r>
        <w:rPr>
          <w:b/>
        </w:rPr>
        <w:t xml:space="preserve">umiejętności kooperacji, </w:t>
      </w:r>
      <w:r>
        <w:rPr>
          <w:b/>
        </w:rPr>
        <w:lastRenderedPageBreak/>
        <w:t>krytycznego myślenia</w:t>
      </w:r>
      <w:r>
        <w:t>, w</w:t>
      </w:r>
      <w:r>
        <w:rPr>
          <w:b/>
        </w:rPr>
        <w:t>yszukiwania, oceny i twórczego wykorzystywania dostępnych źródeł wiedzy,</w:t>
      </w:r>
      <w:r>
        <w:t xml:space="preserve"> a także umożliwienia uczniom </w:t>
      </w:r>
      <w:r>
        <w:rPr>
          <w:b/>
        </w:rPr>
        <w:t>udostępniania ich twórczych prac elektronicznie</w:t>
      </w:r>
      <w:r>
        <w:t xml:space="preserve">. </w:t>
      </w:r>
    </w:p>
    <w:p w:rsidR="009F186D" w:rsidRPr="00C8545D" w:rsidRDefault="009F186D" w:rsidP="009F186D">
      <w:pPr>
        <w:pStyle w:val="Nagwek1"/>
        <w:spacing w:after="362"/>
        <w:ind w:left="-5"/>
        <w:jc w:val="both"/>
        <w:rPr>
          <w:sz w:val="24"/>
          <w:szCs w:val="24"/>
        </w:rPr>
      </w:pPr>
      <w:r w:rsidRPr="00C8545D">
        <w:rPr>
          <w:sz w:val="24"/>
          <w:szCs w:val="24"/>
        </w:rPr>
        <w:t xml:space="preserve">Profil kompetencyjny ucznia na III etapie edukacyjnym </w:t>
      </w:r>
    </w:p>
    <w:p w:rsidR="009F186D" w:rsidRPr="00C8545D" w:rsidRDefault="009F186D" w:rsidP="009F186D">
      <w:pPr>
        <w:pStyle w:val="Nagwek2"/>
        <w:spacing w:after="257"/>
        <w:ind w:left="-5"/>
        <w:jc w:val="both"/>
        <w:rPr>
          <w:sz w:val="24"/>
          <w:szCs w:val="24"/>
        </w:rPr>
      </w:pPr>
      <w:r w:rsidRPr="00C8545D">
        <w:rPr>
          <w:sz w:val="24"/>
          <w:szCs w:val="24"/>
        </w:rPr>
        <w:t xml:space="preserve">Wiedza </w:t>
      </w:r>
    </w:p>
    <w:p w:rsidR="009F186D" w:rsidRDefault="009F186D" w:rsidP="009F186D">
      <w:pPr>
        <w:spacing w:after="277"/>
        <w:jc w:val="both"/>
      </w:pPr>
      <w:r>
        <w:t xml:space="preserve">Uczeń: </w:t>
      </w:r>
    </w:p>
    <w:p w:rsidR="009F186D" w:rsidRDefault="009F186D" w:rsidP="009F186D">
      <w:pPr>
        <w:numPr>
          <w:ilvl w:val="0"/>
          <w:numId w:val="3"/>
        </w:numPr>
        <w:spacing w:after="124"/>
        <w:ind w:hanging="360"/>
        <w:jc w:val="both"/>
      </w:pPr>
      <w:r>
        <w:t xml:space="preserve">rozumie </w:t>
      </w:r>
      <w:r>
        <w:rPr>
          <w:b/>
        </w:rPr>
        <w:t>pojęcie programowania</w:t>
      </w:r>
      <w:r>
        <w:t xml:space="preserve">; </w:t>
      </w:r>
    </w:p>
    <w:p w:rsidR="009F186D" w:rsidRDefault="009F186D" w:rsidP="009F186D">
      <w:pPr>
        <w:jc w:val="both"/>
        <w:sectPr w:rsidR="009F186D" w:rsidSect="004C48B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40" w:right="1080" w:bottom="1440" w:left="1080" w:header="0" w:footer="444" w:gutter="0"/>
          <w:cols w:space="708"/>
          <w:docGrid w:linePitch="326"/>
        </w:sectPr>
      </w:pPr>
    </w:p>
    <w:p w:rsidR="009F186D" w:rsidRDefault="009F186D" w:rsidP="009F186D">
      <w:pPr>
        <w:spacing w:after="51" w:line="359" w:lineRule="auto"/>
        <w:ind w:left="730"/>
        <w:jc w:val="both"/>
      </w:pPr>
      <w:r>
        <w:lastRenderedPageBreak/>
        <w:t>zna</w:t>
      </w:r>
      <w:r>
        <w:rPr>
          <w:b/>
        </w:rPr>
        <w:t xml:space="preserve"> możliwości zastosowań nowych urządzeń i programów</w:t>
      </w:r>
      <w:r>
        <w:t xml:space="preserve"> związanych z technologiami informacyjno-komunikacyjnymi zgodnie ze swoimi zainteresowaniami i potrzebami edukacyjnymi; </w:t>
      </w:r>
    </w:p>
    <w:p w:rsidR="009F186D" w:rsidRDefault="009F186D" w:rsidP="009F186D">
      <w:pPr>
        <w:numPr>
          <w:ilvl w:val="0"/>
          <w:numId w:val="3"/>
        </w:numPr>
        <w:spacing w:after="16" w:line="361" w:lineRule="auto"/>
        <w:ind w:hanging="360"/>
        <w:jc w:val="both"/>
      </w:pPr>
      <w:r>
        <w:rPr>
          <w:b/>
        </w:rPr>
        <w:t>charakteryzuje sieć internet:</w:t>
      </w:r>
      <w:r>
        <w:t xml:space="preserve"> jej budowęi funkcjonowanie (protokoły); opisuje i realizuje </w:t>
      </w:r>
      <w:r>
        <w:rPr>
          <w:b/>
        </w:rPr>
        <w:t>instalację domowej sieci komputerowej</w:t>
      </w:r>
      <w:r>
        <w:t xml:space="preserve">; </w:t>
      </w:r>
    </w:p>
    <w:p w:rsidR="009F186D" w:rsidRDefault="009F186D" w:rsidP="009F186D">
      <w:pPr>
        <w:numPr>
          <w:ilvl w:val="0"/>
          <w:numId w:val="3"/>
        </w:numPr>
        <w:spacing w:after="92"/>
        <w:ind w:hanging="360"/>
        <w:jc w:val="both"/>
      </w:pPr>
      <w:r>
        <w:t>zna</w:t>
      </w:r>
      <w:r>
        <w:rPr>
          <w:b/>
        </w:rPr>
        <w:t xml:space="preserve"> popularne systemy operacyjne</w:t>
      </w:r>
      <w:r>
        <w:t xml:space="preserve">; </w:t>
      </w:r>
    </w:p>
    <w:p w:rsidR="009F186D" w:rsidRDefault="009F186D" w:rsidP="009F186D">
      <w:pPr>
        <w:numPr>
          <w:ilvl w:val="0"/>
          <w:numId w:val="3"/>
        </w:numPr>
        <w:spacing w:after="0" w:line="394" w:lineRule="auto"/>
        <w:ind w:hanging="360"/>
        <w:jc w:val="both"/>
      </w:pPr>
      <w:r>
        <w:t xml:space="preserve">rozumie rolę </w:t>
      </w:r>
      <w:r>
        <w:rPr>
          <w:b/>
        </w:rPr>
        <w:t>kodowania informacji, technik autentykacji, kryptografii i podpisu elektronicznego</w:t>
      </w:r>
      <w:r>
        <w:t xml:space="preserve"> w ochronie informacji i dostępie do niej; </w:t>
      </w:r>
    </w:p>
    <w:p w:rsidR="009F186D" w:rsidRDefault="009F186D" w:rsidP="009F186D">
      <w:pPr>
        <w:numPr>
          <w:ilvl w:val="0"/>
          <w:numId w:val="3"/>
        </w:numPr>
        <w:spacing w:after="97" w:line="265" w:lineRule="auto"/>
        <w:ind w:hanging="360"/>
        <w:jc w:val="both"/>
      </w:pPr>
      <w:r>
        <w:t xml:space="preserve">wie, czym jest </w:t>
      </w:r>
      <w:r>
        <w:rPr>
          <w:b/>
        </w:rPr>
        <w:t>hipertekst</w:t>
      </w:r>
      <w:r>
        <w:t xml:space="preserve">; rozpoznaje jego realizacje internetowe i pozainternetowe oraz określa ich funkcje w komunikacji; </w:t>
      </w:r>
    </w:p>
    <w:p w:rsidR="009F186D" w:rsidRDefault="009F186D" w:rsidP="009F186D">
      <w:pPr>
        <w:numPr>
          <w:ilvl w:val="0"/>
          <w:numId w:val="3"/>
        </w:numPr>
        <w:spacing w:after="35" w:line="375" w:lineRule="auto"/>
        <w:ind w:hanging="360"/>
        <w:jc w:val="both"/>
      </w:pPr>
      <w:r>
        <w:t>zna</w:t>
      </w:r>
      <w:r>
        <w:rPr>
          <w:b/>
        </w:rPr>
        <w:t xml:space="preserve"> normy prawne</w:t>
      </w:r>
      <w:r>
        <w:t xml:space="preserve"> regulujące wykorzystywanie technologii informacyjno-komunikacyjnych, dotyczące r</w:t>
      </w:r>
      <w:r>
        <w:rPr>
          <w:b/>
        </w:rPr>
        <w:t xml:space="preserve">ozpowszechniania </w:t>
      </w:r>
      <w:r>
        <w:t xml:space="preserve">programów komputerowych, </w:t>
      </w:r>
      <w:r>
        <w:rPr>
          <w:b/>
        </w:rPr>
        <w:t>cyberprzestępczości</w:t>
      </w:r>
      <w:r>
        <w:t xml:space="preserve">, </w:t>
      </w:r>
      <w:r>
        <w:rPr>
          <w:b/>
        </w:rPr>
        <w:t>poufności, bezpieczeństwa i ochrony danych</w:t>
      </w:r>
      <w:r>
        <w:t xml:space="preserve"> oraz </w:t>
      </w:r>
      <w:r>
        <w:rPr>
          <w:b/>
        </w:rPr>
        <w:t>informacji przechowywanych w komputerze</w:t>
      </w:r>
      <w:r>
        <w:t xml:space="preserve"> i w sieciach komputerowych; </w:t>
      </w:r>
    </w:p>
    <w:p w:rsidR="009F186D" w:rsidRDefault="009F186D" w:rsidP="009F186D">
      <w:pPr>
        <w:numPr>
          <w:ilvl w:val="0"/>
          <w:numId w:val="3"/>
        </w:numPr>
        <w:spacing w:after="39" w:line="361" w:lineRule="auto"/>
        <w:ind w:hanging="360"/>
        <w:jc w:val="both"/>
      </w:pPr>
      <w:r>
        <w:t xml:space="preserve">dostrzega </w:t>
      </w:r>
      <w:r>
        <w:rPr>
          <w:b/>
        </w:rPr>
        <w:t>szanse oraz zagrożenia</w:t>
      </w:r>
      <w:r>
        <w:t xml:space="preserve"> dla rozwoju własnego i społeczeństwa wynikające z rozwoju technologii informacyjno-komunikacyjnych; </w:t>
      </w:r>
    </w:p>
    <w:p w:rsidR="009F186D" w:rsidRDefault="009F186D" w:rsidP="009F186D">
      <w:pPr>
        <w:numPr>
          <w:ilvl w:val="0"/>
          <w:numId w:val="3"/>
        </w:numPr>
        <w:spacing w:after="13" w:line="363" w:lineRule="auto"/>
        <w:ind w:hanging="360"/>
        <w:jc w:val="both"/>
      </w:pPr>
      <w:r>
        <w:t xml:space="preserve">określa korzyści, jakie przynosi informatyka i technologia komputerowa </w:t>
      </w:r>
      <w:r>
        <w:rPr>
          <w:b/>
        </w:rPr>
        <w:t>osobom o specjalnych potrzebach</w:t>
      </w:r>
      <w:r>
        <w:t xml:space="preserve"> (w tym edukacyjnych); </w:t>
      </w:r>
    </w:p>
    <w:p w:rsidR="009F186D" w:rsidRDefault="009F186D" w:rsidP="009F186D">
      <w:pPr>
        <w:numPr>
          <w:ilvl w:val="0"/>
          <w:numId w:val="3"/>
        </w:numPr>
        <w:spacing w:after="96" w:line="265" w:lineRule="auto"/>
        <w:ind w:hanging="360"/>
        <w:jc w:val="both"/>
      </w:pPr>
      <w:r>
        <w:t xml:space="preserve">rozumie znaczenie </w:t>
      </w:r>
      <w:r>
        <w:rPr>
          <w:b/>
        </w:rPr>
        <w:t>wykluczenia i wkluczenia</w:t>
      </w:r>
      <w:r>
        <w:t xml:space="preserve"> cyfrowego; </w:t>
      </w:r>
    </w:p>
    <w:p w:rsidR="009F186D" w:rsidRDefault="009F186D" w:rsidP="009F186D">
      <w:pPr>
        <w:numPr>
          <w:ilvl w:val="0"/>
          <w:numId w:val="3"/>
        </w:numPr>
        <w:spacing w:after="122" w:line="399" w:lineRule="auto"/>
        <w:ind w:hanging="360"/>
        <w:jc w:val="both"/>
      </w:pPr>
      <w:r>
        <w:t xml:space="preserve">rozpoznaje tendencje w </w:t>
      </w:r>
      <w:r>
        <w:rPr>
          <w:b/>
        </w:rPr>
        <w:t>historycznym rozwoju informatyki i technologii</w:t>
      </w:r>
      <w:r>
        <w:t xml:space="preserve"> oraz ich wpływ na postrzeganie roli tych dziedzin w rozwoju społecznym; </w:t>
      </w:r>
    </w:p>
    <w:p w:rsidR="009F186D" w:rsidRDefault="009F186D" w:rsidP="009F186D">
      <w:pPr>
        <w:numPr>
          <w:ilvl w:val="0"/>
          <w:numId w:val="3"/>
        </w:numPr>
        <w:spacing w:after="0" w:line="471" w:lineRule="auto"/>
        <w:ind w:hanging="360"/>
        <w:jc w:val="both"/>
      </w:pPr>
      <w:r>
        <w:t xml:space="preserve">wie, jak technologia może prowadzić do </w:t>
      </w:r>
      <w:r>
        <w:rPr>
          <w:b/>
        </w:rPr>
        <w:t>wzrostu dobrobytu obywateli i społeczeństw</w:t>
      </w:r>
      <w:r>
        <w:t xml:space="preserve">, ale także </w:t>
      </w:r>
      <w:r>
        <w:rPr>
          <w:b/>
        </w:rPr>
        <w:t>pogłębiać różnice społeczne</w:t>
      </w:r>
      <w:r>
        <w:t xml:space="preserve">. </w:t>
      </w:r>
      <w:r>
        <w:rPr>
          <w:b/>
          <w:sz w:val="28"/>
        </w:rPr>
        <w:t xml:space="preserve">Umiejętności </w:t>
      </w:r>
    </w:p>
    <w:p w:rsidR="009F186D" w:rsidRDefault="009F186D" w:rsidP="009F186D">
      <w:pPr>
        <w:spacing w:after="285"/>
        <w:jc w:val="both"/>
      </w:pPr>
      <w:r>
        <w:t xml:space="preserve">Uczeń: </w:t>
      </w:r>
    </w:p>
    <w:p w:rsidR="009F186D" w:rsidRDefault="009F186D" w:rsidP="009F186D">
      <w:pPr>
        <w:numPr>
          <w:ilvl w:val="0"/>
          <w:numId w:val="3"/>
        </w:numPr>
        <w:spacing w:after="5" w:line="384" w:lineRule="auto"/>
        <w:ind w:hanging="360"/>
        <w:jc w:val="both"/>
      </w:pPr>
      <w:r>
        <w:lastRenderedPageBreak/>
        <w:t xml:space="preserve">planuje </w:t>
      </w:r>
      <w:r>
        <w:rPr>
          <w:b/>
        </w:rPr>
        <w:t>proces informatycznego rozwiązywania problemu</w:t>
      </w:r>
      <w:r>
        <w:t xml:space="preserve"> z uwzględnieniem podstawowych etapów </w:t>
      </w:r>
      <w:r>
        <w:rPr>
          <w:b/>
        </w:rPr>
        <w:t>myślenia komputacyjnego</w:t>
      </w:r>
      <w:r>
        <w:t xml:space="preserve"> –  indywidualnie i zespołowo; </w:t>
      </w:r>
    </w:p>
    <w:p w:rsidR="009F186D" w:rsidRDefault="009F186D" w:rsidP="009F186D">
      <w:pPr>
        <w:numPr>
          <w:ilvl w:val="0"/>
          <w:numId w:val="3"/>
        </w:numPr>
        <w:spacing w:after="124"/>
        <w:ind w:hanging="360"/>
        <w:jc w:val="both"/>
      </w:pPr>
      <w:r>
        <w:t xml:space="preserve">stosuje </w:t>
      </w:r>
      <w:r>
        <w:rPr>
          <w:b/>
        </w:rPr>
        <w:t xml:space="preserve">graficzne sposoby reprezentacji </w:t>
      </w:r>
      <w:r>
        <w:t xml:space="preserve">problemów i wizualizacji </w:t>
      </w:r>
      <w:r>
        <w:rPr>
          <w:b/>
        </w:rPr>
        <w:t>algorytmicznych metod</w:t>
      </w:r>
      <w:r>
        <w:t xml:space="preserve"> ich rozwiązywania; </w:t>
      </w:r>
    </w:p>
    <w:p w:rsidR="009F186D" w:rsidRDefault="009F186D" w:rsidP="009F186D">
      <w:pPr>
        <w:numPr>
          <w:ilvl w:val="0"/>
          <w:numId w:val="3"/>
        </w:numPr>
        <w:spacing w:after="122" w:line="265" w:lineRule="auto"/>
        <w:ind w:hanging="360"/>
        <w:jc w:val="both"/>
      </w:pPr>
      <w:r>
        <w:t xml:space="preserve">posługuje się </w:t>
      </w:r>
      <w:r>
        <w:rPr>
          <w:b/>
        </w:rPr>
        <w:t>abstrakcją</w:t>
      </w:r>
      <w:r>
        <w:t xml:space="preserve"> w identyfikacji problemów, wykorzystując </w:t>
      </w:r>
      <w:r>
        <w:rPr>
          <w:b/>
        </w:rPr>
        <w:t>poznane metody ich rozwiązywania</w:t>
      </w:r>
      <w:r>
        <w:t xml:space="preserve">; </w:t>
      </w:r>
    </w:p>
    <w:p w:rsidR="009F186D" w:rsidRDefault="009F186D" w:rsidP="009F186D">
      <w:pPr>
        <w:numPr>
          <w:ilvl w:val="0"/>
          <w:numId w:val="3"/>
        </w:numPr>
        <w:spacing w:after="8" w:line="397" w:lineRule="auto"/>
        <w:ind w:hanging="360"/>
        <w:jc w:val="both"/>
      </w:pPr>
      <w:r>
        <w:t xml:space="preserve">rozwija umiejętność </w:t>
      </w:r>
      <w:r>
        <w:rPr>
          <w:b/>
        </w:rPr>
        <w:t>czytania i znajomość algorytmów</w:t>
      </w:r>
      <w:r>
        <w:t xml:space="preserve">, zapoznając się z ich gotowymi implementacjami w wybranym języku programowania; </w:t>
      </w:r>
    </w:p>
    <w:p w:rsidR="009F186D" w:rsidRDefault="009F186D" w:rsidP="009F186D">
      <w:pPr>
        <w:numPr>
          <w:ilvl w:val="0"/>
          <w:numId w:val="3"/>
        </w:numPr>
        <w:spacing w:after="97" w:line="265" w:lineRule="auto"/>
        <w:ind w:hanging="360"/>
        <w:jc w:val="both"/>
      </w:pPr>
      <w:r>
        <w:t xml:space="preserve">stosuje </w:t>
      </w:r>
      <w:r>
        <w:rPr>
          <w:b/>
        </w:rPr>
        <w:t>myślenie komputacyjne</w:t>
      </w:r>
      <w:r>
        <w:t xml:space="preserve"> w procesie rozwiązywania problemów z różnych przedmiotów i dziedzin wiedzy. </w:t>
      </w:r>
    </w:p>
    <w:p w:rsidR="009F186D" w:rsidRDefault="009F186D" w:rsidP="009F186D">
      <w:pPr>
        <w:numPr>
          <w:ilvl w:val="0"/>
          <w:numId w:val="3"/>
        </w:numPr>
        <w:spacing w:after="12" w:line="400" w:lineRule="auto"/>
        <w:ind w:hanging="360"/>
        <w:jc w:val="both"/>
      </w:pPr>
      <w:r>
        <w:rPr>
          <w:b/>
        </w:rPr>
        <w:t>dyskutuje na temat roli myślenia komputacyjnego i jego metod</w:t>
      </w:r>
      <w:r>
        <w:t xml:space="preserve">, takich jak: abstrakcja, reprezentacja danych, redukcja, podejście heurystyczne w rozwiązywaniu problemów z różnych dziedzin; </w:t>
      </w:r>
    </w:p>
    <w:p w:rsidR="009F186D" w:rsidRDefault="009F186D" w:rsidP="009F186D">
      <w:pPr>
        <w:numPr>
          <w:ilvl w:val="0"/>
          <w:numId w:val="3"/>
        </w:numPr>
        <w:spacing w:after="16" w:line="390" w:lineRule="auto"/>
        <w:ind w:hanging="360"/>
        <w:jc w:val="both"/>
      </w:pPr>
      <w:r>
        <w:rPr>
          <w:b/>
        </w:rPr>
        <w:t>programuje rozwiązania problemów</w:t>
      </w:r>
      <w:r>
        <w:t xml:space="preserve">, testuje ich poprawność dla różnych danych i szacuje efektywność rozwiązań w odniesieniu do wykorzystania zasobów komputera (czasu obliczeń i zajętej pamięci); </w:t>
      </w:r>
    </w:p>
    <w:p w:rsidR="009F186D" w:rsidRDefault="009F186D" w:rsidP="009F186D">
      <w:pPr>
        <w:numPr>
          <w:ilvl w:val="0"/>
          <w:numId w:val="3"/>
        </w:numPr>
        <w:spacing w:after="122" w:line="361" w:lineRule="auto"/>
        <w:ind w:hanging="360"/>
        <w:jc w:val="both"/>
      </w:pPr>
      <w:r>
        <w:rPr>
          <w:b/>
        </w:rPr>
        <w:t>projektuje, tworzy i utrzymuje stronę internetową</w:t>
      </w:r>
      <w:r>
        <w:t xml:space="preserve"> z wykorzystaniem odpowiednich narzędzi sieciowych do projektowania i tworzenia stron; </w:t>
      </w:r>
    </w:p>
    <w:p w:rsidR="009F186D" w:rsidRDefault="009F186D" w:rsidP="009F186D">
      <w:pPr>
        <w:spacing w:after="156"/>
        <w:ind w:left="730"/>
        <w:jc w:val="both"/>
      </w:pPr>
      <w:r>
        <w:t xml:space="preserve">posługuje się </w:t>
      </w:r>
      <w:r>
        <w:rPr>
          <w:b/>
        </w:rPr>
        <w:t>modelowaniem i symulacją modeli</w:t>
      </w:r>
      <w:r>
        <w:t xml:space="preserve"> w interpretacji sytuacji problemowych; </w:t>
      </w:r>
    </w:p>
    <w:p w:rsidR="009F186D" w:rsidRDefault="009F186D" w:rsidP="009F186D">
      <w:pPr>
        <w:numPr>
          <w:ilvl w:val="0"/>
          <w:numId w:val="3"/>
        </w:numPr>
        <w:spacing w:after="86" w:line="265" w:lineRule="auto"/>
        <w:ind w:hanging="360"/>
        <w:jc w:val="both"/>
      </w:pPr>
      <w:r>
        <w:t xml:space="preserve">dobiera </w:t>
      </w:r>
      <w:r>
        <w:rPr>
          <w:b/>
        </w:rPr>
        <w:t>właściwe narzędzia informatyczne i zasoby</w:t>
      </w:r>
      <w:r>
        <w:t xml:space="preserve">, realizując zadania i rozwiązując problemy; </w:t>
      </w:r>
    </w:p>
    <w:p w:rsidR="009F186D" w:rsidRDefault="009F186D" w:rsidP="009F186D">
      <w:pPr>
        <w:numPr>
          <w:ilvl w:val="0"/>
          <w:numId w:val="3"/>
        </w:numPr>
        <w:spacing w:after="0" w:line="400" w:lineRule="auto"/>
        <w:ind w:hanging="360"/>
        <w:jc w:val="both"/>
      </w:pPr>
      <w:r>
        <w:t xml:space="preserve">posługując się </w:t>
      </w:r>
      <w:r>
        <w:rPr>
          <w:b/>
        </w:rPr>
        <w:t>odpowiednimi aplikacjami</w:t>
      </w:r>
      <w:r>
        <w:t xml:space="preserve">, przygotowuje obszerne dokumenty i prezentacje (np. projekty graficzne, filmy, witryny WWW) o strukturze dostosowanej do treści, przeznaczenia i przyjętego formatu; </w:t>
      </w:r>
    </w:p>
    <w:p w:rsidR="009F186D" w:rsidRDefault="009F186D" w:rsidP="009F186D">
      <w:pPr>
        <w:numPr>
          <w:ilvl w:val="0"/>
          <w:numId w:val="3"/>
        </w:numPr>
        <w:spacing w:after="93" w:line="265" w:lineRule="auto"/>
        <w:ind w:hanging="360"/>
        <w:jc w:val="both"/>
      </w:pPr>
      <w:r>
        <w:t xml:space="preserve">opracowuje </w:t>
      </w:r>
      <w:r>
        <w:rPr>
          <w:b/>
        </w:rPr>
        <w:t>strategie poszukiwania informacji w sieci</w:t>
      </w:r>
      <w:r>
        <w:t xml:space="preserve"> z wykorzystaniem dostępnych narzędzi i zasobów oraz ich funkcji; </w:t>
      </w:r>
    </w:p>
    <w:p w:rsidR="009F186D" w:rsidRDefault="009F186D" w:rsidP="009F186D">
      <w:pPr>
        <w:numPr>
          <w:ilvl w:val="0"/>
          <w:numId w:val="3"/>
        </w:numPr>
        <w:spacing w:after="0" w:line="399" w:lineRule="auto"/>
        <w:ind w:hanging="360"/>
        <w:jc w:val="both"/>
      </w:pPr>
      <w:r>
        <w:t xml:space="preserve">korzysta z </w:t>
      </w:r>
      <w:r>
        <w:rPr>
          <w:b/>
        </w:rPr>
        <w:t>informacji zawartych rozbudowanych bazach danych</w:t>
      </w:r>
      <w:r>
        <w:t xml:space="preserve"> (w tym sieciowych), posługując się odpowiednimi narzędziami, które służą do udostępniania bazy lub zarządzania nią; </w:t>
      </w:r>
    </w:p>
    <w:p w:rsidR="009F186D" w:rsidRDefault="009F186D" w:rsidP="009F186D">
      <w:pPr>
        <w:numPr>
          <w:ilvl w:val="0"/>
          <w:numId w:val="3"/>
        </w:numPr>
        <w:spacing w:after="94" w:line="265" w:lineRule="auto"/>
        <w:ind w:hanging="360"/>
        <w:jc w:val="both"/>
      </w:pPr>
      <w:r>
        <w:t xml:space="preserve">korzysta z wybranych </w:t>
      </w:r>
      <w:r>
        <w:rPr>
          <w:b/>
        </w:rPr>
        <w:t>serwisów e-learningowych</w:t>
      </w:r>
      <w:r>
        <w:t xml:space="preserve"> do wspomagania zajęć szkolnych lub własnego rozwoju; </w:t>
      </w:r>
    </w:p>
    <w:p w:rsidR="009F186D" w:rsidRDefault="009F186D" w:rsidP="009F186D">
      <w:pPr>
        <w:numPr>
          <w:ilvl w:val="0"/>
          <w:numId w:val="3"/>
        </w:numPr>
        <w:spacing w:after="39" w:line="361" w:lineRule="auto"/>
        <w:ind w:hanging="360"/>
        <w:jc w:val="both"/>
      </w:pPr>
      <w:r>
        <w:lastRenderedPageBreak/>
        <w:t xml:space="preserve">diagnozuje </w:t>
      </w:r>
      <w:r>
        <w:rPr>
          <w:b/>
        </w:rPr>
        <w:t>awarie zestawu komputerowo-sieciowego</w:t>
      </w:r>
      <w:r>
        <w:t xml:space="preserve"> i samodzielnie radzi sobie z awarią lub korzysta z pomocy (</w:t>
      </w:r>
      <w:r>
        <w:rPr>
          <w:i/>
        </w:rPr>
        <w:t>helpdesk</w:t>
      </w:r>
      <w:r>
        <w:t xml:space="preserve">); </w:t>
      </w:r>
    </w:p>
    <w:p w:rsidR="009F186D" w:rsidRDefault="009F186D" w:rsidP="009F186D">
      <w:pPr>
        <w:numPr>
          <w:ilvl w:val="0"/>
          <w:numId w:val="3"/>
        </w:numPr>
        <w:spacing w:after="17" w:line="388" w:lineRule="auto"/>
        <w:ind w:hanging="360"/>
        <w:jc w:val="both"/>
      </w:pPr>
      <w:r>
        <w:t xml:space="preserve">aktywnie uczestniczy w </w:t>
      </w:r>
      <w:r>
        <w:rPr>
          <w:b/>
        </w:rPr>
        <w:t>realizacji projektu informatycznego</w:t>
      </w:r>
      <w:r>
        <w:t xml:space="preserve">: przyjmuje różne role w zespole, posługuje się narzędziami pomocnymi w organizacji pracy nad projektem, ocenia zalety pracy zespołowej i wykorzystuje je również przy realizacji projektów z innych dziedzin (przedmiotów); </w:t>
      </w:r>
    </w:p>
    <w:p w:rsidR="009F186D" w:rsidRDefault="009F186D" w:rsidP="009F186D">
      <w:pPr>
        <w:numPr>
          <w:ilvl w:val="0"/>
          <w:numId w:val="3"/>
        </w:numPr>
        <w:spacing w:after="34" w:line="361" w:lineRule="auto"/>
        <w:ind w:hanging="360"/>
        <w:jc w:val="both"/>
      </w:pPr>
      <w:r>
        <w:t xml:space="preserve">korzysta z </w:t>
      </w:r>
      <w:r>
        <w:rPr>
          <w:b/>
        </w:rPr>
        <w:t xml:space="preserve">otwartych zasobów </w:t>
      </w:r>
      <w:r>
        <w:t xml:space="preserve">w sieci i współtworzy je, publikując własne opracowania, także te związane z osobistymi zainteresowaniami; </w:t>
      </w:r>
    </w:p>
    <w:p w:rsidR="009F186D" w:rsidRDefault="009F186D" w:rsidP="009F186D">
      <w:pPr>
        <w:numPr>
          <w:ilvl w:val="0"/>
          <w:numId w:val="3"/>
        </w:numPr>
        <w:spacing w:after="124" w:line="361" w:lineRule="auto"/>
        <w:ind w:hanging="360"/>
        <w:jc w:val="both"/>
      </w:pPr>
      <w:r>
        <w:t xml:space="preserve">wykorzystuje technologie komunikacyjno-informacyjne do </w:t>
      </w:r>
      <w:r>
        <w:rPr>
          <w:b/>
        </w:rPr>
        <w:t>komunikacji i współpracy z nauczycielami oraz innymi uczniami</w:t>
      </w:r>
      <w:r>
        <w:t xml:space="preserve">; </w:t>
      </w:r>
    </w:p>
    <w:p w:rsidR="009F186D" w:rsidRDefault="009F186D" w:rsidP="009F186D">
      <w:pPr>
        <w:pStyle w:val="Nagwek2"/>
        <w:spacing w:after="257"/>
        <w:ind w:left="-5"/>
        <w:jc w:val="both"/>
      </w:pPr>
      <w:r>
        <w:t xml:space="preserve">Postawy </w:t>
      </w:r>
    </w:p>
    <w:p w:rsidR="009F186D" w:rsidRDefault="009F186D" w:rsidP="009F186D">
      <w:pPr>
        <w:spacing w:after="284"/>
        <w:jc w:val="both"/>
      </w:pPr>
      <w:r>
        <w:t xml:space="preserve">Uczeń: </w:t>
      </w:r>
    </w:p>
    <w:p w:rsidR="009F186D" w:rsidRDefault="009F186D" w:rsidP="009F186D">
      <w:pPr>
        <w:numPr>
          <w:ilvl w:val="0"/>
          <w:numId w:val="4"/>
        </w:numPr>
        <w:spacing w:after="122" w:line="265" w:lineRule="auto"/>
        <w:ind w:hanging="360"/>
        <w:jc w:val="both"/>
      </w:pPr>
      <w:r>
        <w:t xml:space="preserve">przejawia </w:t>
      </w:r>
      <w:r>
        <w:rPr>
          <w:b/>
        </w:rPr>
        <w:t>gotowość do współpracy w zespole</w:t>
      </w:r>
      <w:r>
        <w:t xml:space="preserve"> przy rozwiązywaniu problemów; </w:t>
      </w:r>
    </w:p>
    <w:p w:rsidR="009F186D" w:rsidRDefault="009F186D" w:rsidP="009F186D">
      <w:pPr>
        <w:numPr>
          <w:ilvl w:val="0"/>
          <w:numId w:val="4"/>
        </w:numPr>
        <w:spacing w:after="88"/>
        <w:ind w:hanging="360"/>
        <w:jc w:val="both"/>
      </w:pPr>
      <w:r>
        <w:t xml:space="preserve">jest </w:t>
      </w:r>
      <w:r>
        <w:rPr>
          <w:b/>
        </w:rPr>
        <w:t xml:space="preserve">kreatywny </w:t>
      </w:r>
      <w:r>
        <w:t xml:space="preserve">i gotowy do </w:t>
      </w:r>
      <w:r>
        <w:rPr>
          <w:b/>
        </w:rPr>
        <w:t>dzielenia się swoją twórczością</w:t>
      </w:r>
      <w:r>
        <w:t xml:space="preserve">; </w:t>
      </w:r>
    </w:p>
    <w:p w:rsidR="009F186D" w:rsidRDefault="009F186D" w:rsidP="009F186D">
      <w:pPr>
        <w:numPr>
          <w:ilvl w:val="0"/>
          <w:numId w:val="4"/>
        </w:numPr>
        <w:spacing w:after="124"/>
        <w:ind w:hanging="360"/>
        <w:jc w:val="both"/>
      </w:pPr>
      <w:r>
        <w:t xml:space="preserve">przestrzega zasad </w:t>
      </w:r>
      <w:r>
        <w:rPr>
          <w:b/>
        </w:rPr>
        <w:t>bezpiecznego korzystania z komputera i internetu</w:t>
      </w:r>
      <w:r>
        <w:t xml:space="preserve">; </w:t>
      </w:r>
    </w:p>
    <w:p w:rsidR="009F186D" w:rsidRDefault="009F186D" w:rsidP="009F186D">
      <w:pPr>
        <w:numPr>
          <w:ilvl w:val="0"/>
          <w:numId w:val="4"/>
        </w:numPr>
        <w:spacing w:after="55" w:line="363" w:lineRule="auto"/>
        <w:ind w:hanging="360"/>
        <w:jc w:val="both"/>
      </w:pPr>
      <w:r>
        <w:t xml:space="preserve">respektuje </w:t>
      </w:r>
      <w:r>
        <w:rPr>
          <w:b/>
        </w:rPr>
        <w:t>prywatność informacji i ochronę danych</w:t>
      </w:r>
      <w:r>
        <w:t xml:space="preserve">, normy współżycia społecznego oraz prawo </w:t>
      </w:r>
      <w:r>
        <w:rPr>
          <w:b/>
        </w:rPr>
        <w:t>własności intelektualnej</w:t>
      </w:r>
      <w:r>
        <w:t xml:space="preserve">; </w:t>
      </w:r>
    </w:p>
    <w:p w:rsidR="009F186D" w:rsidRDefault="009F186D" w:rsidP="009F186D">
      <w:pPr>
        <w:numPr>
          <w:ilvl w:val="0"/>
          <w:numId w:val="4"/>
        </w:numPr>
        <w:spacing w:after="32" w:line="377" w:lineRule="auto"/>
        <w:ind w:hanging="360"/>
        <w:jc w:val="both"/>
      </w:pPr>
      <w:r>
        <w:t xml:space="preserve">jest świadomy </w:t>
      </w:r>
      <w:r>
        <w:rPr>
          <w:b/>
        </w:rPr>
        <w:t>wpływu informatyki i technologii komputerowej na najważniejsze sfery życia osobistego i zawodowego</w:t>
      </w:r>
      <w:r>
        <w:t xml:space="preserve"> w takich dziedzinach, jak: ochrona zdrowia, handel, bankowość, komunikacja, transport, przemysł i administracja; </w:t>
      </w:r>
    </w:p>
    <w:p w:rsidR="009F186D" w:rsidRDefault="009F186D" w:rsidP="009F186D">
      <w:pPr>
        <w:numPr>
          <w:ilvl w:val="0"/>
          <w:numId w:val="4"/>
        </w:numPr>
        <w:spacing w:after="270" w:line="395" w:lineRule="auto"/>
        <w:ind w:hanging="360"/>
        <w:jc w:val="both"/>
      </w:pPr>
      <w:r>
        <w:t xml:space="preserve">jest zaangażowany, świadomy, samodzielny i odpowiedzialny za swój </w:t>
      </w:r>
      <w:r>
        <w:rPr>
          <w:b/>
        </w:rPr>
        <w:t>rozwój intelektualnyoraz gotowy do samokształcenia</w:t>
      </w:r>
      <w:r>
        <w:t xml:space="preserve">. </w:t>
      </w:r>
    </w:p>
    <w:p w:rsidR="009F186D" w:rsidRDefault="009F186D" w:rsidP="009F186D">
      <w:pPr>
        <w:pStyle w:val="Nagwek1"/>
        <w:spacing w:after="362"/>
        <w:ind w:left="-5"/>
        <w:jc w:val="both"/>
      </w:pPr>
      <w:r>
        <w:t xml:space="preserve">Profil kompetencyjny nauczyciela </w:t>
      </w:r>
    </w:p>
    <w:p w:rsidR="009F186D" w:rsidRDefault="009F186D" w:rsidP="009F186D">
      <w:pPr>
        <w:pStyle w:val="Nagwek2"/>
        <w:spacing w:after="218"/>
        <w:ind w:left="-5"/>
        <w:jc w:val="both"/>
      </w:pPr>
      <w:r>
        <w:t xml:space="preserve">Wiedza </w:t>
      </w:r>
    </w:p>
    <w:p w:rsidR="009F186D" w:rsidRDefault="009F186D" w:rsidP="009F186D">
      <w:pPr>
        <w:jc w:val="both"/>
      </w:pPr>
      <w:r>
        <w:t xml:space="preserve">Nauczyciel zna: </w:t>
      </w:r>
    </w:p>
    <w:p w:rsidR="009F186D" w:rsidRDefault="009F186D" w:rsidP="009F186D">
      <w:pPr>
        <w:spacing w:after="148"/>
        <w:ind w:left="730"/>
        <w:jc w:val="both"/>
      </w:pPr>
      <w:r>
        <w:rPr>
          <w:b/>
        </w:rPr>
        <w:t>najnowsze trendy</w:t>
      </w:r>
      <w:r>
        <w:t xml:space="preserve"> związane z wykorzystywaniem nowych technologii w edukacji; </w:t>
      </w:r>
    </w:p>
    <w:p w:rsidR="009F186D" w:rsidRDefault="009F186D" w:rsidP="009F186D">
      <w:pPr>
        <w:numPr>
          <w:ilvl w:val="0"/>
          <w:numId w:val="5"/>
        </w:numPr>
        <w:spacing w:after="122" w:line="265" w:lineRule="auto"/>
        <w:ind w:right="2217" w:hanging="360"/>
        <w:jc w:val="both"/>
      </w:pPr>
      <w:r>
        <w:rPr>
          <w:b/>
        </w:rPr>
        <w:lastRenderedPageBreak/>
        <w:t>strategie i interaktywne metody kształcenia</w:t>
      </w:r>
      <w:r>
        <w:t xml:space="preserve"> wykorzystujące technologię informacyjno-komunikacyjną; </w:t>
      </w:r>
    </w:p>
    <w:p w:rsidR="00C8545D" w:rsidRDefault="009F186D" w:rsidP="00C8545D">
      <w:pPr>
        <w:numPr>
          <w:ilvl w:val="0"/>
          <w:numId w:val="5"/>
        </w:numPr>
        <w:spacing w:after="0" w:line="341" w:lineRule="auto"/>
        <w:ind w:right="2217" w:hanging="360"/>
        <w:jc w:val="both"/>
      </w:pPr>
      <w:r>
        <w:rPr>
          <w:b/>
        </w:rPr>
        <w:t>zasoby medialne</w:t>
      </w:r>
      <w:r>
        <w:t xml:space="preserve"> związane z realizowanym przedmiotem </w:t>
      </w:r>
      <w:r w:rsidR="00C8545D">
        <w:br/>
      </w:r>
      <w:r>
        <w:t xml:space="preserve">i </w:t>
      </w:r>
      <w:r w:rsidR="00C8545D">
        <w:t>p</w:t>
      </w:r>
      <w:r>
        <w:t xml:space="preserve">onadprzedmiotowe; </w:t>
      </w:r>
    </w:p>
    <w:p w:rsidR="009F186D" w:rsidRDefault="009F186D" w:rsidP="009F186D">
      <w:pPr>
        <w:numPr>
          <w:ilvl w:val="0"/>
          <w:numId w:val="5"/>
        </w:numPr>
        <w:spacing w:after="285" w:line="341" w:lineRule="auto"/>
        <w:ind w:right="2217" w:hanging="360"/>
        <w:jc w:val="both"/>
      </w:pPr>
      <w:r>
        <w:t xml:space="preserve">narzędzia TIK do pracy z uczniem o </w:t>
      </w:r>
      <w:r>
        <w:rPr>
          <w:b/>
        </w:rPr>
        <w:t>specjalnych potrzebach edukacyjnych</w:t>
      </w:r>
      <w:r>
        <w:t xml:space="preserve">. </w:t>
      </w:r>
    </w:p>
    <w:p w:rsidR="009F186D" w:rsidRDefault="009F186D" w:rsidP="009F186D">
      <w:pPr>
        <w:pStyle w:val="Nagwek2"/>
        <w:spacing w:after="218"/>
        <w:ind w:left="-5"/>
        <w:jc w:val="both"/>
      </w:pPr>
      <w:r>
        <w:t xml:space="preserve">Umiejętności </w:t>
      </w:r>
    </w:p>
    <w:p w:rsidR="009F186D" w:rsidRDefault="009F186D" w:rsidP="009F186D">
      <w:pPr>
        <w:spacing w:after="277"/>
        <w:jc w:val="both"/>
      </w:pPr>
      <w:r>
        <w:t xml:space="preserve">Nauczyciel: </w:t>
      </w:r>
    </w:p>
    <w:p w:rsidR="009F186D" w:rsidRDefault="009F186D" w:rsidP="009F186D">
      <w:pPr>
        <w:numPr>
          <w:ilvl w:val="0"/>
          <w:numId w:val="6"/>
        </w:numPr>
        <w:spacing w:after="122" w:line="265" w:lineRule="auto"/>
        <w:ind w:hanging="360"/>
        <w:jc w:val="both"/>
      </w:pPr>
      <w:r>
        <w:t xml:space="preserve">stosuje narzędzia cyfrowe w procesie dydaktycznym w celu </w:t>
      </w:r>
      <w:r>
        <w:rPr>
          <w:b/>
        </w:rPr>
        <w:t>efektywnego nauczania</w:t>
      </w:r>
      <w:r>
        <w:t xml:space="preserve">; </w:t>
      </w:r>
    </w:p>
    <w:p w:rsidR="009F186D" w:rsidRDefault="009F186D" w:rsidP="009F186D">
      <w:pPr>
        <w:numPr>
          <w:ilvl w:val="0"/>
          <w:numId w:val="6"/>
        </w:numPr>
        <w:spacing w:after="124"/>
        <w:ind w:hanging="360"/>
        <w:jc w:val="both"/>
      </w:pPr>
      <w:r>
        <w:t xml:space="preserve">używa narzędzi i zasobów TIK w </w:t>
      </w:r>
      <w:r>
        <w:rPr>
          <w:b/>
        </w:rPr>
        <w:t>różnych strategiach i metodach nauczania</w:t>
      </w:r>
      <w:r>
        <w:t xml:space="preserve">; </w:t>
      </w:r>
    </w:p>
    <w:p w:rsidR="009F186D" w:rsidRDefault="009F186D" w:rsidP="009F186D">
      <w:pPr>
        <w:numPr>
          <w:ilvl w:val="0"/>
          <w:numId w:val="6"/>
        </w:numPr>
        <w:spacing w:after="102"/>
        <w:ind w:hanging="360"/>
        <w:jc w:val="both"/>
      </w:pPr>
      <w:r>
        <w:t xml:space="preserve">wykorzystuje </w:t>
      </w:r>
      <w:r>
        <w:rPr>
          <w:b/>
        </w:rPr>
        <w:t>narzędzia do tworzenia, prezentowania i rozumienia złożonych informacji</w:t>
      </w:r>
      <w:r>
        <w:t xml:space="preserve">; </w:t>
      </w:r>
    </w:p>
    <w:p w:rsidR="009F186D" w:rsidRDefault="009F186D" w:rsidP="009F186D">
      <w:pPr>
        <w:numPr>
          <w:ilvl w:val="0"/>
          <w:numId w:val="6"/>
        </w:numPr>
        <w:spacing w:after="124"/>
        <w:ind w:hanging="360"/>
        <w:jc w:val="both"/>
      </w:pPr>
      <w:r>
        <w:t xml:space="preserve">dokonuje </w:t>
      </w:r>
      <w:r>
        <w:rPr>
          <w:b/>
        </w:rPr>
        <w:t>analizy i oceny merytorycznej oraz pedagogicznej</w:t>
      </w:r>
      <w:r>
        <w:t xml:space="preserve"> istniejących zasobów medialnych; </w:t>
      </w:r>
    </w:p>
    <w:p w:rsidR="009F186D" w:rsidRDefault="009F186D" w:rsidP="009F186D">
      <w:pPr>
        <w:numPr>
          <w:ilvl w:val="0"/>
          <w:numId w:val="6"/>
        </w:numPr>
        <w:spacing w:after="4" w:line="395" w:lineRule="auto"/>
        <w:ind w:hanging="360"/>
        <w:jc w:val="both"/>
      </w:pPr>
      <w:r>
        <w:t xml:space="preserve">wykorzystuje narzędzia TIK jako pomoc w rozwijaniu u uczniów postaw </w:t>
      </w:r>
      <w:r>
        <w:rPr>
          <w:b/>
        </w:rPr>
        <w:t>krytycznego myślenia, kreatywności i innowacyjności;</w:t>
      </w:r>
    </w:p>
    <w:p w:rsidR="009F186D" w:rsidRDefault="009F186D" w:rsidP="009F186D">
      <w:pPr>
        <w:numPr>
          <w:ilvl w:val="0"/>
          <w:numId w:val="6"/>
        </w:numPr>
        <w:spacing w:after="124"/>
        <w:ind w:hanging="360"/>
        <w:jc w:val="both"/>
      </w:pPr>
      <w:r>
        <w:t xml:space="preserve">stosuje metody i </w:t>
      </w:r>
      <w:r>
        <w:rPr>
          <w:b/>
        </w:rPr>
        <w:t>techniki aktywizujące, sprzyjające samodzielności myślenia i działania</w:t>
      </w:r>
      <w:r>
        <w:t xml:space="preserve"> przy pomoc TIK; </w:t>
      </w:r>
    </w:p>
    <w:p w:rsidR="009F186D" w:rsidRDefault="009F186D" w:rsidP="009F186D">
      <w:pPr>
        <w:numPr>
          <w:ilvl w:val="0"/>
          <w:numId w:val="6"/>
        </w:numPr>
        <w:spacing w:after="122" w:line="349" w:lineRule="auto"/>
        <w:ind w:hanging="360"/>
        <w:jc w:val="both"/>
      </w:pPr>
      <w:r>
        <w:t xml:space="preserve">zauważa różnice pomiędzy </w:t>
      </w:r>
      <w:r>
        <w:rPr>
          <w:b/>
        </w:rPr>
        <w:t>skuteczną a nieskuteczną</w:t>
      </w:r>
      <w:r>
        <w:t xml:space="preserve"> technologią; </w:t>
      </w:r>
      <w:r>
        <w:rPr>
          <w:rFonts w:ascii="Segoe UI Symbol" w:eastAsia="Segoe UI Symbol" w:hAnsi="Segoe UI Symbol" w:cs="Segoe UI Symbol"/>
        </w:rPr>
        <w:t></w:t>
      </w:r>
      <w:r>
        <w:t xml:space="preserve"> potrafi zorganizować proces uczenia się </w:t>
      </w:r>
      <w:r>
        <w:rPr>
          <w:b/>
        </w:rPr>
        <w:t>metodą hybrydową</w:t>
      </w:r>
      <w:r>
        <w:t xml:space="preserve">.  </w:t>
      </w:r>
    </w:p>
    <w:p w:rsidR="009F186D" w:rsidRDefault="009F186D" w:rsidP="009F186D">
      <w:pPr>
        <w:pStyle w:val="Nagwek2"/>
        <w:spacing w:after="218"/>
        <w:ind w:left="-5"/>
        <w:jc w:val="both"/>
      </w:pPr>
      <w:r>
        <w:t xml:space="preserve">Postawy </w:t>
      </w:r>
    </w:p>
    <w:p w:rsidR="009F186D" w:rsidRDefault="009F186D" w:rsidP="009F186D">
      <w:pPr>
        <w:spacing w:after="262"/>
        <w:jc w:val="both"/>
      </w:pPr>
      <w:r>
        <w:t xml:space="preserve">Nauczyciel: </w:t>
      </w:r>
    </w:p>
    <w:p w:rsidR="009F186D" w:rsidRDefault="009F186D" w:rsidP="009F186D">
      <w:pPr>
        <w:numPr>
          <w:ilvl w:val="0"/>
          <w:numId w:val="7"/>
        </w:numPr>
        <w:spacing w:after="95" w:line="265" w:lineRule="auto"/>
        <w:ind w:hanging="360"/>
        <w:jc w:val="both"/>
      </w:pPr>
      <w:r>
        <w:t xml:space="preserve">jest </w:t>
      </w:r>
      <w:r>
        <w:rPr>
          <w:b/>
        </w:rPr>
        <w:t>otwarty na zmiany</w:t>
      </w:r>
      <w:r>
        <w:t xml:space="preserve"> związane z rozwojem technologii informacyjno-komunikacyjnych;</w:t>
      </w:r>
    </w:p>
    <w:p w:rsidR="009F186D" w:rsidRDefault="009F186D" w:rsidP="009F186D">
      <w:pPr>
        <w:numPr>
          <w:ilvl w:val="0"/>
          <w:numId w:val="7"/>
        </w:numPr>
        <w:spacing w:after="122" w:line="265" w:lineRule="auto"/>
        <w:ind w:hanging="360"/>
        <w:jc w:val="both"/>
      </w:pPr>
      <w:r>
        <w:t xml:space="preserve">jest gotowy do </w:t>
      </w:r>
      <w:r>
        <w:rPr>
          <w:b/>
        </w:rPr>
        <w:t>doskonalenia się i współpracy</w:t>
      </w:r>
      <w:r>
        <w:t xml:space="preserve"> w zakresie korzystania z TIK w procesie nauczania; </w:t>
      </w:r>
    </w:p>
    <w:p w:rsidR="009F186D" w:rsidRDefault="009F186D" w:rsidP="009F186D">
      <w:pPr>
        <w:numPr>
          <w:ilvl w:val="0"/>
          <w:numId w:val="7"/>
        </w:numPr>
        <w:spacing w:after="122" w:line="265" w:lineRule="auto"/>
        <w:ind w:hanging="360"/>
        <w:jc w:val="both"/>
      </w:pPr>
      <w:r>
        <w:t xml:space="preserve">dba o </w:t>
      </w:r>
      <w:r>
        <w:rPr>
          <w:b/>
        </w:rPr>
        <w:t>wizerunek i bezpieczeństwo</w:t>
      </w:r>
      <w:r>
        <w:t xml:space="preserve"> swoje oraz uczniów w zakresie korzystania z TIK; </w:t>
      </w:r>
    </w:p>
    <w:p w:rsidR="006D79A1" w:rsidRPr="006D79A1" w:rsidRDefault="009F186D" w:rsidP="00C8545D">
      <w:pPr>
        <w:numPr>
          <w:ilvl w:val="0"/>
          <w:numId w:val="7"/>
        </w:numPr>
        <w:spacing w:after="305" w:line="363" w:lineRule="auto"/>
        <w:ind w:hanging="360"/>
        <w:jc w:val="both"/>
      </w:pPr>
      <w:r>
        <w:t xml:space="preserve">promuje wśród uczniów respektowanie </w:t>
      </w:r>
      <w:r>
        <w:rPr>
          <w:b/>
        </w:rPr>
        <w:t>prywatności informacji</w:t>
      </w:r>
      <w:r>
        <w:t xml:space="preserve">, przestrzeganie zasad </w:t>
      </w:r>
      <w:r>
        <w:rPr>
          <w:b/>
        </w:rPr>
        <w:t>netykiety</w:t>
      </w:r>
      <w:r>
        <w:t xml:space="preserve"> </w:t>
      </w:r>
      <w:r w:rsidR="00C8545D">
        <w:br/>
      </w:r>
      <w:r>
        <w:t xml:space="preserve">i </w:t>
      </w:r>
      <w:r>
        <w:rPr>
          <w:b/>
        </w:rPr>
        <w:t>prawa własności intelektualnej</w:t>
      </w:r>
      <w:r>
        <w:t xml:space="preserve">; </w:t>
      </w:r>
      <w:bookmarkStart w:id="0" w:name="_GoBack"/>
      <w:bookmarkEnd w:id="0"/>
    </w:p>
    <w:sectPr w:rsidR="006D79A1" w:rsidRPr="006D79A1" w:rsidSect="004C48BB"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440" w:right="1080" w:bottom="1440" w:left="1080" w:header="142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247" w:rsidRDefault="00F13247" w:rsidP="00D458AB">
      <w:pPr>
        <w:spacing w:after="0" w:line="240" w:lineRule="auto"/>
      </w:pPr>
      <w:r>
        <w:separator/>
      </w:r>
    </w:p>
  </w:endnote>
  <w:endnote w:type="continuationSeparator" w:id="1">
    <w:p w:rsidR="00F13247" w:rsidRDefault="00F13247" w:rsidP="00D45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86D" w:rsidRDefault="009F186D">
    <w:pPr>
      <w:spacing w:after="77"/>
      <w:ind w:left="3487"/>
    </w:pPr>
  </w:p>
  <w:p w:rsidR="009F186D" w:rsidRDefault="009F186D">
    <w:pPr>
      <w:spacing w:after="0"/>
      <w:ind w:left="187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86D" w:rsidRDefault="00431AE1">
    <w:pPr>
      <w:spacing w:after="77"/>
      <w:ind w:left="3487"/>
    </w:pPr>
    <w:r w:rsidRPr="00431AE1">
      <w:drawing>
        <wp:anchor distT="0" distB="0" distL="114300" distR="114300" simplePos="0" relativeHeight="251672576" behindDoc="0" locked="0" layoutInCell="1" allowOverlap="1">
          <wp:simplePos x="0" y="0"/>
          <wp:positionH relativeFrom="column">
            <wp:posOffset>3583305</wp:posOffset>
          </wp:positionH>
          <wp:positionV relativeFrom="paragraph">
            <wp:posOffset>-233045</wp:posOffset>
          </wp:positionV>
          <wp:extent cx="781050" cy="720725"/>
          <wp:effectExtent l="0" t="0" r="0" b="3175"/>
          <wp:wrapNone/>
          <wp:docPr id="3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431AE1"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4427855</wp:posOffset>
          </wp:positionH>
          <wp:positionV relativeFrom="paragraph">
            <wp:posOffset>-93345</wp:posOffset>
          </wp:positionV>
          <wp:extent cx="647700" cy="471805"/>
          <wp:effectExtent l="0" t="0" r="0" b="4445"/>
          <wp:wrapNone/>
          <wp:docPr id="2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BEBA8EAE-BF5A-486C-A8C5-ECC9F3942E4B}">
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4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471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86D" w:rsidRDefault="009F186D">
    <w:pPr>
      <w:spacing w:after="986"/>
      <w:ind w:right="3"/>
      <w:jc w:val="right"/>
    </w:pPr>
    <w:fldSimple w:instr=" PAGE   \* MERGEFORMAT ">
      <w:r>
        <w:t>1</w:t>
      </w:r>
    </w:fldSimple>
  </w:p>
  <w:p w:rsidR="009F186D" w:rsidRDefault="009F186D">
    <w:pPr>
      <w:spacing w:after="77"/>
      <w:ind w:left="3487"/>
    </w:pPr>
    <w:r>
      <w:rPr>
        <w:noProof/>
      </w:rPr>
      <w:drawing>
        <wp:anchor distT="0" distB="0" distL="114300" distR="114300" simplePos="0" relativeHeight="251668480" behindDoc="0" locked="0" layoutInCell="1" allowOverlap="0">
          <wp:simplePos x="0" y="0"/>
          <wp:positionH relativeFrom="page">
            <wp:posOffset>3113151</wp:posOffset>
          </wp:positionH>
          <wp:positionV relativeFrom="page">
            <wp:posOffset>6376061</wp:posOffset>
          </wp:positionV>
          <wp:extent cx="4916170" cy="698500"/>
          <wp:effectExtent l="0" t="0" r="0" b="0"/>
          <wp:wrapSquare wrapText="bothSides"/>
          <wp:docPr id="1302" name="Picture 2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16170" cy="698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F186D" w:rsidRDefault="009F186D">
    <w:pPr>
      <w:spacing w:after="0"/>
      <w:ind w:left="1875"/>
    </w:pPr>
    <w:r>
      <w:rPr>
        <w:sz w:val="18"/>
      </w:rPr>
      <w:t xml:space="preserve">Materiał jest rozpowszechniany na zasadach wolnej licencji Creative Commons – Użycie niekomercyjne 3.0 Polska (CC-BY-NC).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881264"/>
      <w:docPartObj>
        <w:docPartGallery w:val="Page Numbers (Bottom of Page)"/>
        <w:docPartUnique/>
      </w:docPartObj>
    </w:sdtPr>
    <w:sdtContent>
      <w:p w:rsidR="00765934" w:rsidRDefault="006D79A1">
        <w:pPr>
          <w:pStyle w:val="Stopka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3681730</wp:posOffset>
              </wp:positionH>
              <wp:positionV relativeFrom="paragraph">
                <wp:posOffset>-111125</wp:posOffset>
              </wp:positionV>
              <wp:extent cx="781050" cy="720725"/>
              <wp:effectExtent l="0" t="0" r="0" b="3175"/>
              <wp:wrapNone/>
              <wp:docPr id="25" name="Obraz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BEBA8EAE-BF5A-486C-A8C5-ECC9F3942E4B}">
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14:imgLayer r:embed="rId2">
                                <a14:imgEffect>
                                  <a14:sharpenSoften amount="50000"/>
                                </a14:imgEffect>
                                <a14:imgEffect>
                                  <a14:saturation sat="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81050" cy="7207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  <w:lang w:eastAsia="pl-PL"/>
          </w:rPr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4529455</wp:posOffset>
              </wp:positionH>
              <wp:positionV relativeFrom="paragraph">
                <wp:posOffset>33020</wp:posOffset>
              </wp:positionV>
              <wp:extent cx="647700" cy="471805"/>
              <wp:effectExtent l="0" t="0" r="0" b="4445"/>
              <wp:wrapNone/>
              <wp:docPr id="26" name="Obraz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BEBA8EAE-BF5A-486C-A8C5-ECC9F3942E4B}">
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14:imgLayer r:embed="rId4">
                                <a14:imgEffect>
                                  <a14:saturation sat="0"/>
                                </a14:imgEffect>
                                <a14:imgEffect>
                                  <a14:brightnessContrast bright="-20000" contrast="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7700" cy="4718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B6569F">
          <w:fldChar w:fldCharType="begin"/>
        </w:r>
        <w:r w:rsidR="00765934">
          <w:instrText>PAGE   \* MERGEFORMAT</w:instrText>
        </w:r>
        <w:r w:rsidR="00B6569F">
          <w:fldChar w:fldCharType="separate"/>
        </w:r>
        <w:r w:rsidR="00C8545D">
          <w:rPr>
            <w:noProof/>
          </w:rPr>
          <w:t>14</w:t>
        </w:r>
        <w:r w:rsidR="00B6569F">
          <w:fldChar w:fldCharType="end"/>
        </w:r>
      </w:p>
    </w:sdtContent>
  </w:sdt>
  <w:p w:rsidR="00381F99" w:rsidRDefault="00381F99" w:rsidP="006D79A1">
    <w:pPr>
      <w:pStyle w:val="Stopka"/>
      <w:ind w:left="6379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F14" w:rsidRDefault="000D0F14"/>
  <w:tbl>
    <w:tblPr>
      <w:tblStyle w:val="Tabela-Siatka"/>
      <w:tblW w:w="766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3545"/>
      <w:gridCol w:w="1984"/>
      <w:gridCol w:w="1843"/>
      <w:gridCol w:w="290"/>
    </w:tblGrid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BYDGOSZCZ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Wiodący - Fundacja Rozwoju Demokracji Lokalnej - Kujawsko-Pomorskie Biuro FRDL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 Unii Lubelskiej 4c,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85-059 Bydgoszcz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projekty@bydgoszcz-frdl.pl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tel.: 606398203</w:t>
          </w:r>
          <w:r w:rsidRPr="000852BC">
            <w:rPr>
              <w:sz w:val="18"/>
              <w:szCs w:val="18"/>
            </w:rPr>
            <w:tab/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119380</wp:posOffset>
                </wp:positionH>
                <wp:positionV relativeFrom="paragraph">
                  <wp:posOffset>-110490</wp:posOffset>
                </wp:positionV>
                <wp:extent cx="714375" cy="654101"/>
                <wp:effectExtent l="0" t="0" r="0" b="0"/>
                <wp:wrapNone/>
                <wp:docPr id="23" name="Obraz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14:imgLayer r:embed="rId2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41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WŁOCŁAWEK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– Gmina Miasto Włocławek - Centrum Kształcenia Zawodowego i Ustawicznego we Włocławku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ul.Nowomiejska 25,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87-800 Włocławek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projekt@ckziu.wloclawek.pl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tel.: </w:t>
          </w:r>
          <w:r w:rsidRPr="000852BC">
            <w:rPr>
              <w:rFonts w:ascii="Verdana" w:hAnsi="Verdana"/>
              <w:sz w:val="18"/>
              <w:szCs w:val="18"/>
            </w:rPr>
            <w:t>54 2329950</w:t>
          </w:r>
          <w:r w:rsidRPr="000852BC">
            <w:rPr>
              <w:sz w:val="18"/>
              <w:szCs w:val="18"/>
            </w:rPr>
            <w:tab/>
          </w: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110567</wp:posOffset>
                </wp:positionH>
                <wp:positionV relativeFrom="paragraph">
                  <wp:posOffset>-73025</wp:posOffset>
                </wp:positionV>
                <wp:extent cx="723900" cy="523755"/>
                <wp:effectExtent l="0" t="0" r="0" b="0"/>
                <wp:wrapNone/>
                <wp:docPr id="24" name="Obraz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BEBA8EAE-BF5A-486C-A8C5-ECC9F3942E4B}">
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14:imgLayer r:embed="rId4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  <a14:imgEffect>
                                    <a14:brightnessContrast bright="-20000"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5237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:rsidR="00381F99" w:rsidRDefault="00381F9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247" w:rsidRDefault="00F13247" w:rsidP="00D458AB">
      <w:pPr>
        <w:spacing w:after="0" w:line="240" w:lineRule="auto"/>
      </w:pPr>
      <w:r>
        <w:separator/>
      </w:r>
    </w:p>
  </w:footnote>
  <w:footnote w:type="continuationSeparator" w:id="1">
    <w:p w:rsidR="00F13247" w:rsidRDefault="00F13247" w:rsidP="00D458AB">
      <w:pPr>
        <w:spacing w:after="0" w:line="240" w:lineRule="auto"/>
      </w:pPr>
      <w:r>
        <w:continuationSeparator/>
      </w:r>
    </w:p>
  </w:footnote>
  <w:footnote w:id="2">
    <w:p w:rsidR="004C48BB" w:rsidRPr="004C48BB" w:rsidRDefault="004C48BB" w:rsidP="004C48BB">
      <w:pPr>
        <w:pStyle w:val="footnotedescription"/>
        <w:spacing w:line="305" w:lineRule="auto"/>
        <w:rPr>
          <w:rFonts w:asciiTheme="minorHAnsi" w:hAnsiTheme="minorHAnsi" w:cstheme="minorHAnsi"/>
          <w:sz w:val="18"/>
          <w:szCs w:val="18"/>
        </w:rPr>
      </w:pPr>
      <w:r w:rsidRPr="004C48BB">
        <w:rPr>
          <w:rStyle w:val="footnotemark"/>
          <w:rFonts w:asciiTheme="minorHAnsi" w:hAnsiTheme="minorHAnsi" w:cstheme="minorHAnsi"/>
          <w:sz w:val="18"/>
          <w:szCs w:val="18"/>
        </w:rPr>
        <w:footnoteRef/>
      </w:r>
      <w:r w:rsidRPr="004C48BB">
        <w:rPr>
          <w:rFonts w:asciiTheme="minorHAnsi" w:hAnsiTheme="minorHAnsi" w:cstheme="minorHAnsi"/>
          <w:sz w:val="18"/>
          <w:szCs w:val="18"/>
        </w:rPr>
        <w:t xml:space="preserve">Zalecenie Parlamentu Europejskiego i Rady nr 2006/962/WE z dn.18 grudnia 2006 r. w sprawie kompetencji kluczowych w procesie uczenia się przez całe życie (Dz.U. L 394 z 30.12.2006). </w:t>
      </w:r>
    </w:p>
    <w:p w:rsidR="004C48BB" w:rsidRDefault="004C48BB" w:rsidP="004C48BB">
      <w:pPr>
        <w:pStyle w:val="footnotedescription"/>
        <w:spacing w:line="259" w:lineRule="auto"/>
        <w:rPr>
          <w:rFonts w:asciiTheme="minorHAnsi" w:hAnsiTheme="minorHAnsi" w:cstheme="minorHAnsi"/>
          <w:sz w:val="18"/>
          <w:szCs w:val="18"/>
        </w:rPr>
      </w:pPr>
      <w:r>
        <w:rPr>
          <w:rStyle w:val="footnotemark"/>
          <w:rFonts w:asciiTheme="minorHAnsi" w:hAnsiTheme="minorHAnsi" w:cstheme="minorHAnsi"/>
          <w:sz w:val="18"/>
          <w:szCs w:val="18"/>
        </w:rPr>
        <w:t>2</w:t>
      </w:r>
      <w:r w:rsidRPr="004C48BB">
        <w:rPr>
          <w:rFonts w:asciiTheme="minorHAnsi" w:hAnsiTheme="minorHAnsi" w:cstheme="minorHAnsi"/>
          <w:sz w:val="18"/>
          <w:szCs w:val="18"/>
        </w:rPr>
        <w:t xml:space="preserve"> Tamże. </w:t>
      </w:r>
    </w:p>
    <w:p w:rsidR="004C48BB" w:rsidRPr="004C48BB" w:rsidRDefault="004C48BB" w:rsidP="004C48BB">
      <w:pPr>
        <w:rPr>
          <w:sz w:val="18"/>
          <w:szCs w:val="18"/>
          <w:lang w:eastAsia="pl-PL"/>
        </w:rPr>
      </w:pPr>
      <w:r w:rsidRPr="004C48BB">
        <w:rPr>
          <w:sz w:val="18"/>
          <w:szCs w:val="18"/>
          <w:lang w:eastAsia="pl-PL"/>
        </w:rPr>
        <w:t>3. Tamże</w:t>
      </w:r>
    </w:p>
    <w:p w:rsidR="009F186D" w:rsidRDefault="009F186D" w:rsidP="009F186D">
      <w:pPr>
        <w:pStyle w:val="footnotedescription"/>
        <w:spacing w:line="305" w:lineRule="auto"/>
      </w:pPr>
    </w:p>
  </w:footnote>
  <w:footnote w:id="3">
    <w:p w:rsidR="009F186D" w:rsidRDefault="009F186D" w:rsidP="009F186D">
      <w:pPr>
        <w:pStyle w:val="footnotedescription"/>
        <w:spacing w:line="259" w:lineRule="auto"/>
      </w:pPr>
    </w:p>
  </w:footnote>
  <w:footnote w:id="4">
    <w:p w:rsidR="009F186D" w:rsidRDefault="009F186D" w:rsidP="009F186D">
      <w:pPr>
        <w:pStyle w:val="footnotedescription"/>
        <w:spacing w:line="296" w:lineRule="auto"/>
      </w:pPr>
    </w:p>
  </w:footnote>
  <w:footnote w:id="5">
    <w:p w:rsidR="00FC4F58" w:rsidRPr="0004368A" w:rsidRDefault="00FC4F58" w:rsidP="00FC4F58">
      <w:pPr>
        <w:jc w:val="both"/>
        <w:rPr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04368A">
        <w:rPr>
          <w:sz w:val="20"/>
          <w:szCs w:val="20"/>
        </w:rPr>
        <w:t xml:space="preserve">K. Ciżkowicz, i J. Ochenduszko: </w:t>
      </w:r>
      <w:r w:rsidRPr="00E24AC8">
        <w:rPr>
          <w:i/>
          <w:sz w:val="20"/>
          <w:szCs w:val="20"/>
        </w:rPr>
        <w:t xml:space="preserve">Materiały </w:t>
      </w:r>
      <w:r>
        <w:rPr>
          <w:i/>
          <w:sz w:val="20"/>
          <w:szCs w:val="20"/>
        </w:rPr>
        <w:t xml:space="preserve">pomocnicze </w:t>
      </w:r>
      <w:r w:rsidRPr="00E24AC8">
        <w:rPr>
          <w:i/>
          <w:sz w:val="20"/>
          <w:szCs w:val="20"/>
        </w:rPr>
        <w:t>dla uczestników Studium Podyplomowego Pomiaru Dydaktycznego i Egzaminowania</w:t>
      </w:r>
      <w:r>
        <w:rPr>
          <w:sz w:val="20"/>
          <w:szCs w:val="20"/>
        </w:rPr>
        <w:t>. Gdańsk 1996.</w:t>
      </w:r>
    </w:p>
    <w:p w:rsidR="00FC4F58" w:rsidRDefault="00FC4F58" w:rsidP="00FC4F58">
      <w:pPr>
        <w:pStyle w:val="Tekstprzypisudolnego"/>
      </w:pPr>
    </w:p>
  </w:footnote>
  <w:footnote w:id="6">
    <w:p w:rsidR="004C48BB" w:rsidRDefault="004C48BB" w:rsidP="004C48BB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151515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C48BB">
        <w:rPr>
          <w:rFonts w:ascii="Arial" w:hAnsi="Arial" w:cs="Arial"/>
          <w:color w:val="151515"/>
          <w:sz w:val="16"/>
          <w:szCs w:val="16"/>
        </w:rPr>
        <w:t>Minister Edukacji Narodowej Anna Zalewska podpisała 30 stycznia 2018 r. rozporządzenie w sprawie nowej podstawy programowej kształcenia ogólnego dla czteroletniego liceum ogólnokształcącego, pięcioletniego technikum oraz dwuletniej branżowej szkoły II stopnia.</w:t>
      </w:r>
      <w:r>
        <w:rPr>
          <w:rFonts w:ascii="Arial" w:hAnsi="Arial" w:cs="Arial"/>
          <w:color w:val="151515"/>
          <w:sz w:val="16"/>
          <w:szCs w:val="16"/>
        </w:rPr>
        <w:t xml:space="preserve"> </w:t>
      </w:r>
      <w:r w:rsidRPr="004C48BB">
        <w:rPr>
          <w:rFonts w:ascii="Arial" w:hAnsi="Arial" w:cs="Arial"/>
          <w:color w:val="151515"/>
          <w:sz w:val="16"/>
          <w:szCs w:val="16"/>
        </w:rPr>
        <w:t>Nowa podstawa programowa dla szkół ponadpodstawowych będzie obowiązywać od roku szkolnego 2019/2020 w klasie pierwszej:</w:t>
      </w:r>
      <w:r>
        <w:rPr>
          <w:rFonts w:ascii="Arial" w:hAnsi="Arial" w:cs="Arial"/>
          <w:color w:val="151515"/>
          <w:sz w:val="16"/>
          <w:szCs w:val="16"/>
        </w:rPr>
        <w:t xml:space="preserve"> </w:t>
      </w:r>
    </w:p>
    <w:p w:rsidR="004C48BB" w:rsidRPr="004C48BB" w:rsidRDefault="004C48BB" w:rsidP="004C48BB">
      <w:pPr>
        <w:pStyle w:val="NormalnyWeb"/>
        <w:shd w:val="clear" w:color="auto" w:fill="FFFFFF"/>
        <w:spacing w:before="0" w:beforeAutospacing="0" w:after="0" w:afterAutospacing="0"/>
        <w:ind w:left="240"/>
        <w:rPr>
          <w:rFonts w:ascii="Arial" w:hAnsi="Arial" w:cs="Arial"/>
          <w:color w:val="151515"/>
          <w:sz w:val="16"/>
          <w:szCs w:val="16"/>
        </w:rPr>
      </w:pPr>
      <w:r w:rsidRPr="004C48BB">
        <w:rPr>
          <w:rFonts w:ascii="Arial" w:hAnsi="Arial" w:cs="Arial"/>
          <w:color w:val="151515"/>
          <w:sz w:val="16"/>
          <w:szCs w:val="16"/>
        </w:rPr>
        <w:t>4-letniego liceum ogólnokształcącego; 5-letniego technikum; 2–letniej branżowej szkoły II stopnia, zarówno dla uczniów będących absolwentami branżowej szkoły I stopnia, którzy ukończyli gimnazjum oraz tych kończących ośmioletnią szkołę podstawową.</w:t>
      </w:r>
    </w:p>
    <w:p w:rsidR="004C48BB" w:rsidRDefault="004C48BB">
      <w:pPr>
        <w:pStyle w:val="Tekstprzypisudolnego"/>
      </w:pPr>
    </w:p>
  </w:footnote>
  <w:footnote w:id="7">
    <w:p w:rsidR="009F186D" w:rsidRDefault="009F186D" w:rsidP="009F186D">
      <w:pPr>
        <w:pStyle w:val="footnotedescription"/>
        <w:ind w:right="3333"/>
      </w:pPr>
    </w:p>
  </w:footnote>
  <w:footnote w:id="8">
    <w:p w:rsidR="009F186D" w:rsidRDefault="009F186D" w:rsidP="009F186D">
      <w:pPr>
        <w:pStyle w:val="footnotedescription"/>
        <w:spacing w:line="273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86D" w:rsidRDefault="009F186D">
    <w:pPr>
      <w:spacing w:after="20"/>
      <w:ind w:right="-65"/>
      <w:jc w:val="right"/>
    </w:pPr>
  </w:p>
  <w:p w:rsidR="009F186D" w:rsidRDefault="009F186D">
    <w:pPr>
      <w:spacing w:after="0"/>
      <w:ind w:left="70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86D" w:rsidRDefault="00431AE1" w:rsidP="00431AE1">
    <w:pPr>
      <w:spacing w:after="20"/>
      <w:ind w:right="-65"/>
      <w:jc w:val="center"/>
    </w:pPr>
    <w:r w:rsidRPr="00431AE1">
      <w:drawing>
        <wp:inline distT="0" distB="0" distL="0" distR="0">
          <wp:extent cx="4893945" cy="957968"/>
          <wp:effectExtent l="19050" t="0" r="1905" b="0"/>
          <wp:docPr id="1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3945" cy="9579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F186D" w:rsidRPr="00431AE1" w:rsidRDefault="00431AE1" w:rsidP="00431AE1">
    <w:pPr>
      <w:spacing w:after="0"/>
      <w:ind w:left="708"/>
      <w:jc w:val="center"/>
      <w:rPr>
        <w:i/>
      </w:rPr>
    </w:pPr>
    <w:r w:rsidRPr="00431AE1">
      <w:rPr>
        <w:i/>
        <w:sz w:val="18"/>
      </w:rPr>
      <w:t>Projekt: Szkolenia i doradztwo dla pracowników systemu wspomagania szkoły z województw: kujawsko-pomorskiego, lubuskiego, mazowieckiego, warmińsko-mazurskiego, wielkopolskiego, zachodniopomorskiego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86D" w:rsidRDefault="009F186D">
    <w:pPr>
      <w:spacing w:after="20"/>
      <w:ind w:right="-65"/>
      <w:jc w:val="right"/>
    </w:pPr>
    <w:r>
      <w:rPr>
        <w:noProof/>
      </w:rPr>
      <w:drawing>
        <wp:anchor distT="0" distB="0" distL="114300" distR="114300" simplePos="0" relativeHeight="251667456" behindDoc="0" locked="0" layoutInCell="1" allowOverlap="0">
          <wp:simplePos x="0" y="0"/>
          <wp:positionH relativeFrom="page">
            <wp:posOffset>716915</wp:posOffset>
          </wp:positionH>
          <wp:positionV relativeFrom="page">
            <wp:posOffset>371475</wp:posOffset>
          </wp:positionV>
          <wp:extent cx="3419475" cy="523875"/>
          <wp:effectExtent l="0" t="0" r="0" b="0"/>
          <wp:wrapSquare wrapText="bothSides"/>
          <wp:docPr id="1301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19475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F186D" w:rsidRDefault="009F186D">
    <w:pPr>
      <w:spacing w:after="0" w:line="270" w:lineRule="auto"/>
      <w:ind w:left="9897" w:right="4"/>
      <w:jc w:val="right"/>
    </w:pPr>
    <w:r>
      <w:rPr>
        <w:b/>
      </w:rPr>
      <w:t xml:space="preserve">Oprac.: A. Płusa, L. Sosnowska Red. merytoryczna: A. Płusa </w:t>
    </w:r>
  </w:p>
  <w:p w:rsidR="009F186D" w:rsidRDefault="009F186D">
    <w:pPr>
      <w:spacing w:after="0"/>
      <w:ind w:left="708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A1" w:rsidRPr="006D79A1" w:rsidRDefault="006D79A1" w:rsidP="006D79A1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99" w:rsidRDefault="00381F99" w:rsidP="00381F99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C34A1"/>
    <w:multiLevelType w:val="hybridMultilevel"/>
    <w:tmpl w:val="7A22C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72EE1"/>
    <w:multiLevelType w:val="multilevel"/>
    <w:tmpl w:val="576EA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A1722C"/>
    <w:multiLevelType w:val="hybridMultilevel"/>
    <w:tmpl w:val="95543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9394E"/>
    <w:multiLevelType w:val="hybridMultilevel"/>
    <w:tmpl w:val="2C80B91C"/>
    <w:lvl w:ilvl="0" w:tplc="DE8E779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E694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7C964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8A4AF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96F7E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BCE3B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669EF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4E455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E6A1A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CA1665F"/>
    <w:multiLevelType w:val="hybridMultilevel"/>
    <w:tmpl w:val="38E4F71E"/>
    <w:lvl w:ilvl="0" w:tplc="F4B08CE8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D8957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88F9D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B2C78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A896D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D4E83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BCDF6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4E165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B2F5C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4DD3F17"/>
    <w:multiLevelType w:val="hybridMultilevel"/>
    <w:tmpl w:val="472AA180"/>
    <w:lvl w:ilvl="0" w:tplc="15FE0702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B85A2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0070B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E8A8D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0AD52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D4C1B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4EEC7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660BE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8EFE9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C3D41F3"/>
    <w:multiLevelType w:val="hybridMultilevel"/>
    <w:tmpl w:val="7D0A5FB8"/>
    <w:lvl w:ilvl="0" w:tplc="7D409A0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120E56">
      <w:start w:val="1"/>
      <w:numFmt w:val="bullet"/>
      <w:lvlText w:val="o"/>
      <w:lvlJc w:val="left"/>
      <w:pPr>
        <w:ind w:left="12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3E71E2">
      <w:start w:val="1"/>
      <w:numFmt w:val="bullet"/>
      <w:lvlText w:val="▪"/>
      <w:lvlJc w:val="left"/>
      <w:pPr>
        <w:ind w:left="19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AA502C">
      <w:start w:val="1"/>
      <w:numFmt w:val="bullet"/>
      <w:lvlText w:val="•"/>
      <w:lvlJc w:val="left"/>
      <w:pPr>
        <w:ind w:left="26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CC2DD8">
      <w:start w:val="1"/>
      <w:numFmt w:val="bullet"/>
      <w:lvlText w:val="o"/>
      <w:lvlJc w:val="left"/>
      <w:pPr>
        <w:ind w:left="3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F8C796">
      <w:start w:val="1"/>
      <w:numFmt w:val="bullet"/>
      <w:lvlText w:val="▪"/>
      <w:lvlJc w:val="left"/>
      <w:pPr>
        <w:ind w:left="40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5432F8">
      <w:start w:val="1"/>
      <w:numFmt w:val="bullet"/>
      <w:lvlText w:val="•"/>
      <w:lvlJc w:val="left"/>
      <w:pPr>
        <w:ind w:left="48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8C612">
      <w:start w:val="1"/>
      <w:numFmt w:val="bullet"/>
      <w:lvlText w:val="o"/>
      <w:lvlJc w:val="left"/>
      <w:pPr>
        <w:ind w:left="5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1E9526">
      <w:start w:val="1"/>
      <w:numFmt w:val="bullet"/>
      <w:lvlText w:val="▪"/>
      <w:lvlJc w:val="left"/>
      <w:pPr>
        <w:ind w:left="62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6DE7DF5"/>
    <w:multiLevelType w:val="hybridMultilevel"/>
    <w:tmpl w:val="F0D47A36"/>
    <w:lvl w:ilvl="0" w:tplc="F7E4879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440C2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8A4C6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8E30F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1A5F3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96B04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DA210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14CD2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F6B80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3A74218"/>
    <w:multiLevelType w:val="hybridMultilevel"/>
    <w:tmpl w:val="C7AED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5167C5"/>
    <w:multiLevelType w:val="hybridMultilevel"/>
    <w:tmpl w:val="89C84200"/>
    <w:lvl w:ilvl="0" w:tplc="6E32D07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CA006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F2A07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968A4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5233D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C87DC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E0EB4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0E6A0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06B7D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9561F2A"/>
    <w:multiLevelType w:val="hybridMultilevel"/>
    <w:tmpl w:val="6780085E"/>
    <w:lvl w:ilvl="0" w:tplc="5AA27EE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1C157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849BF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EA13B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241CB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6086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589E7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1C0EA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0C51E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1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EB3041"/>
    <w:rsid w:val="000D0F14"/>
    <w:rsid w:val="00166D02"/>
    <w:rsid w:val="00172E35"/>
    <w:rsid w:val="00381F99"/>
    <w:rsid w:val="00431AE1"/>
    <w:rsid w:val="004C48BB"/>
    <w:rsid w:val="004C7FD6"/>
    <w:rsid w:val="005273A5"/>
    <w:rsid w:val="00587E94"/>
    <w:rsid w:val="00614ECD"/>
    <w:rsid w:val="006D79A1"/>
    <w:rsid w:val="00765934"/>
    <w:rsid w:val="008449BE"/>
    <w:rsid w:val="00856C51"/>
    <w:rsid w:val="009C12B2"/>
    <w:rsid w:val="009F186D"/>
    <w:rsid w:val="00A04404"/>
    <w:rsid w:val="00A97656"/>
    <w:rsid w:val="00B6569F"/>
    <w:rsid w:val="00C8545D"/>
    <w:rsid w:val="00CA0C28"/>
    <w:rsid w:val="00CA3997"/>
    <w:rsid w:val="00D458AB"/>
    <w:rsid w:val="00EB3041"/>
    <w:rsid w:val="00F13247"/>
    <w:rsid w:val="00F900D7"/>
    <w:rsid w:val="00FC4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73A5"/>
  </w:style>
  <w:style w:type="paragraph" w:styleId="Nagwek1">
    <w:name w:val="heading 1"/>
    <w:next w:val="Normalny"/>
    <w:link w:val="Nagwek1Znak"/>
    <w:uiPriority w:val="9"/>
    <w:qFormat/>
    <w:rsid w:val="009F186D"/>
    <w:pPr>
      <w:keepNext/>
      <w:keepLines/>
      <w:spacing w:after="205"/>
      <w:ind w:left="10" w:hanging="10"/>
      <w:outlineLvl w:val="0"/>
    </w:pPr>
    <w:rPr>
      <w:rFonts w:ascii="Arial" w:eastAsia="Arial" w:hAnsi="Arial" w:cs="Arial"/>
      <w:b/>
      <w:color w:val="000000"/>
      <w:sz w:val="32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9F186D"/>
    <w:pPr>
      <w:keepNext/>
      <w:keepLines/>
      <w:spacing w:after="356"/>
      <w:ind w:left="10" w:hanging="10"/>
      <w:outlineLvl w:val="1"/>
    </w:pPr>
    <w:rPr>
      <w:rFonts w:ascii="Arial" w:eastAsia="Arial" w:hAnsi="Arial" w:cs="Arial"/>
      <w:b/>
      <w:color w:val="000000"/>
      <w:sz w:val="28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4F5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8AB"/>
  </w:style>
  <w:style w:type="paragraph" w:styleId="Stopka">
    <w:name w:val="footer"/>
    <w:basedOn w:val="Normalny"/>
    <w:link w:val="Stopka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8AB"/>
  </w:style>
  <w:style w:type="paragraph" w:styleId="Cytat">
    <w:name w:val="Quote"/>
    <w:basedOn w:val="Normalny"/>
    <w:next w:val="Normalny"/>
    <w:link w:val="CytatZnak"/>
    <w:uiPriority w:val="29"/>
    <w:qFormat/>
    <w:rsid w:val="00D458AB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D458AB"/>
    <w:rPr>
      <w:rFonts w:asciiTheme="majorHAnsi" w:eastAsiaTheme="majorEastAsia" w:hAnsiTheme="majorHAnsi" w:cstheme="majorBidi"/>
      <w:i/>
      <w:iCs/>
      <w:sz w:val="24"/>
      <w:szCs w:val="24"/>
    </w:rPr>
  </w:style>
  <w:style w:type="character" w:styleId="Hipercze">
    <w:name w:val="Hyperlink"/>
    <w:basedOn w:val="Domylnaczcionkaakapitu"/>
    <w:unhideWhenUsed/>
    <w:rsid w:val="00D458A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D45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99"/>
    <w:locked/>
    <w:rsid w:val="00172E35"/>
  </w:style>
  <w:style w:type="paragraph" w:styleId="Akapitzlist">
    <w:name w:val="List Paragraph"/>
    <w:basedOn w:val="Normalny"/>
    <w:link w:val="AkapitzlistZnak"/>
    <w:uiPriority w:val="1"/>
    <w:qFormat/>
    <w:rsid w:val="00172E35"/>
    <w:pPr>
      <w:spacing w:line="256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C7F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F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F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F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F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7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FD6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9F186D"/>
    <w:rPr>
      <w:rFonts w:ascii="Arial" w:eastAsia="Arial" w:hAnsi="Arial" w:cs="Arial"/>
      <w:b/>
      <w:color w:val="000000"/>
      <w:sz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F186D"/>
    <w:rPr>
      <w:rFonts w:ascii="Arial" w:eastAsia="Arial" w:hAnsi="Arial" w:cs="Arial"/>
      <w:b/>
      <w:color w:val="000000"/>
      <w:sz w:val="28"/>
      <w:lang w:eastAsia="pl-PL"/>
    </w:rPr>
  </w:style>
  <w:style w:type="paragraph" w:customStyle="1" w:styleId="footnotedescription">
    <w:name w:val="footnote description"/>
    <w:next w:val="Normalny"/>
    <w:link w:val="footnotedescriptionChar"/>
    <w:hidden/>
    <w:rsid w:val="009F186D"/>
    <w:pPr>
      <w:spacing w:after="0" w:line="291" w:lineRule="auto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9F186D"/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mark">
    <w:name w:val="footnote mark"/>
    <w:hidden/>
    <w:rsid w:val="004C48BB"/>
    <w:rPr>
      <w:rFonts w:ascii="Arial" w:eastAsia="Arial" w:hAnsi="Arial" w:cs="Arial"/>
      <w:color w:val="000000"/>
      <w:sz w:val="20"/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4C48B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C48BB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4C48B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4C4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4F5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Pogrubienie">
    <w:name w:val="Strong"/>
    <w:uiPriority w:val="22"/>
    <w:qFormat/>
    <w:rsid w:val="00FC4F58"/>
    <w:rPr>
      <w:b/>
      <w:bCs/>
    </w:rPr>
  </w:style>
  <w:style w:type="paragraph" w:customStyle="1" w:styleId="StylrodkiArial14ptCzerwony">
    <w:name w:val="Styl środki Arial 14 pt + Czerwony"/>
    <w:basedOn w:val="Normalny"/>
    <w:rsid w:val="00FC4F58"/>
    <w:pPr>
      <w:spacing w:before="60" w:after="60" w:line="240" w:lineRule="auto"/>
      <w:jc w:val="both"/>
    </w:pPr>
    <w:rPr>
      <w:rFonts w:ascii="Arial" w:eastAsia="Times New Roman" w:hAnsi="Arial" w:cs="Times New Roman"/>
      <w:sz w:val="28"/>
      <w:szCs w:val="28"/>
      <w:lang w:eastAsia="pl-PL"/>
    </w:rPr>
  </w:style>
  <w:style w:type="paragraph" w:customStyle="1" w:styleId="program">
    <w:name w:val="program"/>
    <w:rsid w:val="00FC4F58"/>
    <w:pPr>
      <w:suppressAutoHyphens/>
      <w:spacing w:after="0" w:line="240" w:lineRule="auto"/>
    </w:pPr>
    <w:rPr>
      <w:rFonts w:ascii="Arial" w:eastAsia="Times New Roman" w:hAnsi="Arial" w:cs="Arial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jankowskit.pl/metodyka-nauczania-i-dydaktyka/taksonomia-blooma.html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ojezyku.pl/2017/05/30/taksonomia-blooma-dlaczego-kazdy-nauczyciel-powinien-ja-znac/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microsoft.com/office/2007/relationships/hdphoto" Target="media/hdphoto1.wdp"/><Relationship Id="rId1" Type="http://schemas.openxmlformats.org/officeDocument/2006/relationships/image" Target="media/image3.png"/><Relationship Id="rId4" Type="http://schemas.microsoft.com/office/2007/relationships/hdphoto" Target="media/hdphoto2.wdp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microsoft.com/office/2007/relationships/hdphoto" Target="media/hdphoto1.wdp"/><Relationship Id="rId1" Type="http://schemas.openxmlformats.org/officeDocument/2006/relationships/image" Target="media/image3.png"/><Relationship Id="rId4" Type="http://schemas.microsoft.com/office/2007/relationships/hdphoto" Target="media/hdphoto2.wdp"/></Relationships>
</file>

<file path=word/_rels/footer5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microsoft.com/office/2007/relationships/hdphoto" Target="media/hdphoto3.wdp"/><Relationship Id="rId1" Type="http://schemas.openxmlformats.org/officeDocument/2006/relationships/image" Target="media/image7.png"/><Relationship Id="rId4" Type="http://schemas.microsoft.com/office/2007/relationships/hdphoto" Target="media/hdphoto4.wdp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DL_scenariusze_wspomaganie\do%20scenariuszy%20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64689-69D8-43B9-9B3F-4BB0446E0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 scenariuszy </Template>
  <TotalTime>17</TotalTime>
  <Pages>14</Pages>
  <Words>3105</Words>
  <Characters>18633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6</cp:revision>
  <dcterms:created xsi:type="dcterms:W3CDTF">2019-03-22T07:27:00Z</dcterms:created>
  <dcterms:modified xsi:type="dcterms:W3CDTF">2019-03-22T08:09:00Z</dcterms:modified>
</cp:coreProperties>
</file>