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EC3E15" w:rsidRDefault="00446364" w:rsidP="00EC3E15">
      <w:pPr>
        <w:tabs>
          <w:tab w:val="left" w:pos="-142"/>
        </w:tabs>
        <w:ind w:right="-141"/>
      </w:pPr>
    </w:p>
    <w:p w:rsidR="00EB49DA" w:rsidRPr="00EC3E15" w:rsidRDefault="00EB49DA" w:rsidP="00EC3E15">
      <w:pPr>
        <w:tabs>
          <w:tab w:val="left" w:pos="-142"/>
        </w:tabs>
        <w:ind w:right="-141"/>
      </w:pPr>
    </w:p>
    <w:p w:rsidR="00EB49DA" w:rsidRPr="00EC3E15" w:rsidRDefault="00EB49DA" w:rsidP="00EC3E15">
      <w:pPr>
        <w:pStyle w:val="Heading1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Specyfika kształtowania kompetencji kluczowych dzieci w wieku przedszkolnym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2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Rozwój dziecka w wieku przedszkolnym a rozwój kompetencji kluczowych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Wiek przedszkolny to okres, w którym dziecko musi stawić czoła niezwykle trudnym zadaniom rozwojowym. Czas ten wiąże się z przygotowaniem do pójścia do szkoły. </w:t>
      </w:r>
      <w:r w:rsidR="00EC3E15">
        <w:br/>
      </w:r>
      <w:r w:rsidRPr="00EC3E15">
        <w:t xml:space="preserve">U podstaw realizacji tych zadań stoją: </w:t>
      </w:r>
      <w:r w:rsidRPr="00EC3E15">
        <w:rPr>
          <w:b/>
        </w:rPr>
        <w:t xml:space="preserve">gotowość dziecka do opuszczenia domu rodzinnego </w:t>
      </w:r>
      <w:r w:rsidR="0098625C">
        <w:rPr>
          <w:b/>
        </w:rPr>
        <w:br/>
      </w:r>
      <w:r w:rsidRPr="00EC3E15">
        <w:rPr>
          <w:b/>
        </w:rPr>
        <w:t>i nabycie umiejętności radzenia sobie w typowych sytuacjach edukacyjnych</w:t>
      </w:r>
      <w:r w:rsidRPr="00EC3E15">
        <w:t xml:space="preserve">, a także </w:t>
      </w:r>
      <w:r w:rsidRPr="00EC3E15">
        <w:rPr>
          <w:b/>
        </w:rPr>
        <w:t>zdolność do funkcjonowania w środowisku rówieśniczym</w:t>
      </w:r>
      <w:r w:rsidRPr="00EC3E15">
        <w:t xml:space="preserve">. </w:t>
      </w:r>
      <w:r w:rsidR="00EC3E15">
        <w:br/>
      </w:r>
      <w:r w:rsidRPr="00EC3E15">
        <w:t xml:space="preserve">W wieku przedszkolnym kształtuje się samodzielność, sprawczość, rozwijają się zmysły, wyobraźnia i intelekt. W rozwoju emocjonalnym dziecka zachodzą ważne zmiany, do których należy zaliczyć nabywanie </w:t>
      </w:r>
      <w:r w:rsidRPr="00EC3E15">
        <w:rPr>
          <w:b/>
        </w:rPr>
        <w:t xml:space="preserve">sprawności w kontrolowaniu emocji, ich rozumieniu </w:t>
      </w:r>
      <w:r w:rsidR="00EC3E15">
        <w:rPr>
          <w:b/>
        </w:rPr>
        <w:br/>
      </w:r>
      <w:r w:rsidRPr="00EC3E15">
        <w:rPr>
          <w:b/>
        </w:rPr>
        <w:t>i</w:t>
      </w:r>
      <w:r w:rsidR="00EC3E15">
        <w:rPr>
          <w:b/>
        </w:rPr>
        <w:t xml:space="preserve"> </w:t>
      </w:r>
      <w:r w:rsidRPr="00EC3E15">
        <w:rPr>
          <w:b/>
        </w:rPr>
        <w:t>rozpoznawaniu</w:t>
      </w:r>
      <w:r w:rsidRPr="00EC3E15">
        <w:t>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tabs>
          <w:tab w:val="left" w:pos="-142"/>
        </w:tabs>
        <w:spacing w:before="92" w:line="360" w:lineRule="auto"/>
        <w:ind w:right="-141"/>
        <w:jc w:val="both"/>
      </w:pPr>
      <w:r w:rsidRPr="00EC3E15">
        <w:t xml:space="preserve">W sferze rozwoju poznawczego następuje przesunięcie zainteresowań dziecka </w:t>
      </w:r>
      <w:r w:rsidRPr="00EC3E15">
        <w:br/>
      </w:r>
      <w:r w:rsidRPr="00EC3E15">
        <w:rPr>
          <w:b/>
        </w:rPr>
        <w:t xml:space="preserve">z aspektów zewnętrznych, dostępnych zmysłom, w kierunku tego, </w:t>
      </w:r>
      <w:r w:rsidRPr="00EC3E15">
        <w:rPr>
          <w:b/>
        </w:rPr>
        <w:br/>
        <w:t>co wewnętrzne</w:t>
      </w:r>
      <w:r w:rsidRPr="00EC3E15">
        <w:t xml:space="preserve">, niedostępne bezpośredniemu poznaniu – pojawiają się nowe kategorie poznawcze, tj. myślenie słowne oraz początki myślenia intuicyjnego. Dynamiczny </w:t>
      </w:r>
      <w:r w:rsidRPr="00EC3E15">
        <w:rPr>
          <w:b/>
        </w:rPr>
        <w:t>rozwój mowy powala na poszerzenie wiedzy o otoczeniu</w:t>
      </w:r>
      <w:r w:rsidRPr="00EC3E15">
        <w:t>, pojawia się zdolność ujmowania rzeczywistości w czasie przyszłym, teraźniejszym</w:t>
      </w:r>
      <w:r w:rsidR="00EC3E15">
        <w:t xml:space="preserve"> </w:t>
      </w:r>
      <w:r w:rsidRPr="00EC3E15">
        <w:t xml:space="preserve">i przeszłym, dostrzeganie odmienności poglądów innych osób. </w:t>
      </w:r>
      <w:r w:rsidRPr="00EC3E15">
        <w:rPr>
          <w:b/>
        </w:rPr>
        <w:t xml:space="preserve">Zabawa </w:t>
      </w:r>
      <w:r w:rsidRPr="00EC3E15">
        <w:t>staje się</w:t>
      </w:r>
      <w:r w:rsidR="00EC3E15">
        <w:t xml:space="preserve"> </w:t>
      </w:r>
      <w:r w:rsidRPr="00EC3E15">
        <w:t xml:space="preserve">w wieku przedszkolnym </w:t>
      </w:r>
      <w:r w:rsidRPr="00EC3E15">
        <w:rPr>
          <w:b/>
        </w:rPr>
        <w:t xml:space="preserve">podstawową aktywnością dziecka </w:t>
      </w:r>
      <w:r w:rsidRPr="00EC3E15">
        <w:t>– źródłem jego wiedzy</w:t>
      </w:r>
      <w:r w:rsidR="00EC3E15">
        <w:t xml:space="preserve"> </w:t>
      </w:r>
      <w:r w:rsidRPr="00EC3E15">
        <w:t>o świecie, identyfikatorem postaw moralnych, podstawą do rozwoju słownictwa oraz rozwoju intelektualnego, a także okazją do zawierania i podtrzymywania relacji społecznych z rówieśnikami i dorosłymi.</w:t>
      </w:r>
    </w:p>
    <w:p w:rsidR="00EB49DA" w:rsidRPr="00EC3E15" w:rsidRDefault="00EB49DA" w:rsidP="00EC3E15">
      <w:pPr>
        <w:tabs>
          <w:tab w:val="left" w:pos="-142"/>
        </w:tabs>
        <w:spacing w:before="120" w:line="360" w:lineRule="auto"/>
        <w:ind w:right="-141"/>
        <w:jc w:val="both"/>
      </w:pPr>
      <w:r w:rsidRPr="00EC3E15">
        <w:t xml:space="preserve">Naturalne procesy, jakim podlega dziecko w okresie przedszkolnym, pozwalają </w:t>
      </w:r>
      <w:r w:rsidRPr="00EC3E15">
        <w:br/>
        <w:t xml:space="preserve">na jego </w:t>
      </w:r>
      <w:r w:rsidRPr="00EC3E15">
        <w:rPr>
          <w:b/>
        </w:rPr>
        <w:t>stymulację w kierunku kształtowania kompetencji kluczowych</w:t>
      </w:r>
      <w:r w:rsidRPr="00EC3E15">
        <w:t xml:space="preserve">. Wraz </w:t>
      </w:r>
      <w:r w:rsidRPr="00EC3E15">
        <w:br/>
        <w:t>z procesami rozwojowymi młodej osoby tworzą się podstawy poszczególnych kompetencji kluczowych, np.</w:t>
      </w:r>
    </w:p>
    <w:p w:rsidR="00EB49DA" w:rsidRPr="00EC3E15" w:rsidRDefault="00EB49DA" w:rsidP="00EC3E15">
      <w:pPr>
        <w:pStyle w:val="Akapitzlist"/>
        <w:numPr>
          <w:ilvl w:val="0"/>
          <w:numId w:val="1"/>
        </w:numPr>
        <w:tabs>
          <w:tab w:val="left" w:pos="-142"/>
          <w:tab w:val="left" w:pos="426"/>
        </w:tabs>
        <w:spacing w:before="120" w:line="350" w:lineRule="auto"/>
        <w:ind w:left="0" w:right="-141" w:firstLine="0"/>
        <w:jc w:val="both"/>
      </w:pPr>
      <w:r w:rsidRPr="00EC3E15">
        <w:rPr>
          <w:b/>
        </w:rPr>
        <w:t xml:space="preserve">rozwój mowy i poszerzania się czynnego słownika </w:t>
      </w:r>
      <w:r w:rsidRPr="00EC3E15">
        <w:t>pozwala na rozwijanie porozumiewania się w</w:t>
      </w:r>
      <w:r w:rsidRPr="00EC3E15">
        <w:rPr>
          <w:spacing w:val="-49"/>
        </w:rPr>
        <w:t xml:space="preserve"> </w:t>
      </w:r>
      <w:r w:rsidRPr="00EC3E15">
        <w:t xml:space="preserve">języku ojczystym i języku obcym oraz kompetencji społecznych </w:t>
      </w:r>
      <w:r w:rsidR="00EC3E15">
        <w:br/>
      </w:r>
      <w:r w:rsidRPr="00EC3E15">
        <w:t>i</w:t>
      </w:r>
      <w:r w:rsidRPr="00EC3E15">
        <w:rPr>
          <w:spacing w:val="-5"/>
        </w:rPr>
        <w:t xml:space="preserve"> </w:t>
      </w:r>
      <w:r w:rsidRPr="00EC3E15">
        <w:t>obywatelskich;</w:t>
      </w:r>
    </w:p>
    <w:p w:rsidR="00EB49DA" w:rsidRPr="00EC3E15" w:rsidRDefault="00EB49DA" w:rsidP="00EC3E15">
      <w:pPr>
        <w:pStyle w:val="Akapitzlist"/>
        <w:numPr>
          <w:ilvl w:val="0"/>
          <w:numId w:val="1"/>
        </w:numPr>
        <w:tabs>
          <w:tab w:val="left" w:pos="-142"/>
          <w:tab w:val="left" w:pos="426"/>
        </w:tabs>
        <w:spacing w:before="7" w:line="348" w:lineRule="auto"/>
        <w:ind w:left="0" w:right="-141" w:firstLine="0"/>
        <w:jc w:val="both"/>
      </w:pPr>
      <w:r w:rsidRPr="00EC3E15">
        <w:rPr>
          <w:b/>
        </w:rPr>
        <w:t xml:space="preserve">zabawa jako podstawowa aktywność </w:t>
      </w:r>
      <w:r w:rsidRPr="00EC3E15">
        <w:t>dziecka kształtuje inicjatywność, przedsiębiorczość, świadomość i ekspresję kulturalną;</w:t>
      </w:r>
    </w:p>
    <w:p w:rsidR="0098625C" w:rsidRDefault="00EB49DA" w:rsidP="00EC3E15">
      <w:pPr>
        <w:pStyle w:val="Akapitzlist"/>
        <w:numPr>
          <w:ilvl w:val="0"/>
          <w:numId w:val="1"/>
        </w:numPr>
        <w:tabs>
          <w:tab w:val="left" w:pos="-142"/>
          <w:tab w:val="left" w:pos="426"/>
        </w:tabs>
        <w:spacing w:before="12" w:line="348" w:lineRule="auto"/>
        <w:ind w:left="0" w:right="-141" w:firstLine="0"/>
        <w:jc w:val="both"/>
      </w:pPr>
      <w:r w:rsidRPr="00EC3E15">
        <w:rPr>
          <w:b/>
        </w:rPr>
        <w:t xml:space="preserve">ciekowość i zadawanie pytań </w:t>
      </w:r>
      <w:r w:rsidRPr="00EC3E15">
        <w:t xml:space="preserve">są podstawą do rozwoju kompetencji matematycznych </w:t>
      </w:r>
      <w:r w:rsidR="00EC3E15">
        <w:br/>
      </w:r>
    </w:p>
    <w:p w:rsidR="00EB49DA" w:rsidRPr="00EC3E15" w:rsidRDefault="00EB49DA" w:rsidP="0098625C">
      <w:pPr>
        <w:pStyle w:val="Akapitzlist"/>
        <w:tabs>
          <w:tab w:val="left" w:pos="-142"/>
          <w:tab w:val="left" w:pos="426"/>
        </w:tabs>
        <w:spacing w:before="12" w:line="348" w:lineRule="auto"/>
        <w:ind w:left="0" w:right="-141" w:firstLine="0"/>
        <w:jc w:val="both"/>
      </w:pPr>
      <w:r w:rsidRPr="00EC3E15">
        <w:t>i podstawowych kompetencji naukowo- technicznych oraz umiejętności uczenia</w:t>
      </w:r>
      <w:r w:rsidRPr="00EC3E15">
        <w:rPr>
          <w:spacing w:val="-1"/>
        </w:rPr>
        <w:t xml:space="preserve"> </w:t>
      </w:r>
      <w:r w:rsidRPr="00EC3E15">
        <w:t>się.</w:t>
      </w:r>
    </w:p>
    <w:p w:rsidR="00EB49DA" w:rsidRPr="00EC3E15" w:rsidRDefault="00EB49DA" w:rsidP="00EC3E15">
      <w:pPr>
        <w:pStyle w:val="Tekstpodstawowy"/>
        <w:tabs>
          <w:tab w:val="left" w:pos="-142"/>
          <w:tab w:val="left" w:pos="426"/>
        </w:tabs>
        <w:spacing w:before="131" w:line="360" w:lineRule="auto"/>
        <w:ind w:right="-141"/>
        <w:jc w:val="both"/>
        <w:rPr>
          <w:sz w:val="22"/>
          <w:szCs w:val="22"/>
        </w:rPr>
      </w:pPr>
      <w:r w:rsidRPr="00EC3E15">
        <w:rPr>
          <w:sz w:val="22"/>
          <w:szCs w:val="22"/>
        </w:rPr>
        <w:t xml:space="preserve">Na żadnym etapie rozwojowym zależności między naturalną aktywnością </w:t>
      </w:r>
      <w:r w:rsidRPr="00EC3E15">
        <w:rPr>
          <w:sz w:val="22"/>
          <w:szCs w:val="22"/>
        </w:rPr>
        <w:br/>
        <w:t xml:space="preserve">i bezpośrednimi potrzebami dziecka a jego możliwościami nie mają </w:t>
      </w:r>
      <w:r w:rsidRPr="00EC3E15">
        <w:rPr>
          <w:sz w:val="22"/>
          <w:szCs w:val="22"/>
        </w:rPr>
        <w:br/>
        <w:t>tak bezpośredniego przełożenia na kształtowanie się kompetencji kluczowych jak w wieku przedszkolnym.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spacing w:before="93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Kompetencje kluczowe w zapisach podstawy programowej dla wychowania przedszkolnego</w:t>
      </w:r>
      <w:r w:rsidRPr="00EC3E15">
        <w:rPr>
          <w:position w:val="11"/>
          <w:sz w:val="22"/>
          <w:szCs w:val="22"/>
        </w:rPr>
        <w:t>2</w:t>
      </w:r>
    </w:p>
    <w:p w:rsidR="00EB49DA" w:rsidRPr="00EC3E15" w:rsidRDefault="00EB49DA" w:rsidP="00EC3E15">
      <w:pPr>
        <w:tabs>
          <w:tab w:val="left" w:pos="-142"/>
        </w:tabs>
        <w:spacing w:before="285" w:line="360" w:lineRule="auto"/>
        <w:ind w:right="-141"/>
        <w:jc w:val="both"/>
      </w:pPr>
      <w:r w:rsidRPr="00EC3E15">
        <w:t xml:space="preserve">Kształtowanie kompetencji w placówce przedszkolnej ma wyjątkowy charakter. </w:t>
      </w:r>
      <w:r w:rsidRPr="00EC3E15">
        <w:br/>
        <w:t xml:space="preserve">Z jednej strony ma na celu </w:t>
      </w:r>
      <w:r w:rsidRPr="00EC3E15">
        <w:rPr>
          <w:b/>
        </w:rPr>
        <w:t>wyposażenie dziecka w odpowiednią wiedzę</w:t>
      </w:r>
      <w:r w:rsidRPr="00EC3E15">
        <w:t xml:space="preserve">, </w:t>
      </w:r>
      <w:r w:rsidRPr="00EC3E15">
        <w:br/>
        <w:t xml:space="preserve">a z drugiej – dostarczenie okazji, które pozwolą </w:t>
      </w:r>
      <w:r w:rsidRPr="00EC3E15">
        <w:rPr>
          <w:b/>
        </w:rPr>
        <w:t xml:space="preserve">wyrobić w nim odpowiednie nawyki </w:t>
      </w:r>
      <w:r w:rsidR="00EC3E15">
        <w:rPr>
          <w:b/>
        </w:rPr>
        <w:br/>
      </w:r>
      <w:r w:rsidRPr="00EC3E15">
        <w:rPr>
          <w:b/>
        </w:rPr>
        <w:t>i zdobyć umiejętności praktyczne</w:t>
      </w:r>
      <w:r w:rsidRPr="00EC3E15">
        <w:t xml:space="preserve">, a także przez działanie umożliwią kształtowanie odpowiednich </w:t>
      </w:r>
      <w:r w:rsidRPr="00EC3E15">
        <w:rPr>
          <w:b/>
        </w:rPr>
        <w:t>postaw</w:t>
      </w:r>
      <w:r w:rsidRPr="00EC3E15">
        <w:t xml:space="preserve">. Na tym etapie rozwojowym i edukacyjnym </w:t>
      </w:r>
      <w:r w:rsidRPr="00EC3E15">
        <w:br/>
        <w:t xml:space="preserve">na szczególną uwagę zasługują zatem: </w:t>
      </w:r>
      <w:r w:rsidRPr="00EC3E15">
        <w:rPr>
          <w:b/>
        </w:rPr>
        <w:t xml:space="preserve">modelowanie, naśladowanie pozytywnych wzorców </w:t>
      </w:r>
      <w:r w:rsidRPr="00EC3E15">
        <w:t xml:space="preserve">oraz świadome tworzenie sytuacji pozwalających </w:t>
      </w:r>
      <w:r w:rsidRPr="00EC3E15">
        <w:br/>
        <w:t xml:space="preserve">na </w:t>
      </w:r>
      <w:r w:rsidRPr="00EC3E15">
        <w:rPr>
          <w:b/>
        </w:rPr>
        <w:t xml:space="preserve">aktywne uczestnictwo, odczuwanie i eksplorację </w:t>
      </w:r>
      <w:r w:rsidRPr="00EC3E15">
        <w:t>dostępnej przestrzeni.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b w:val="0"/>
          <w:sz w:val="22"/>
          <w:szCs w:val="22"/>
        </w:rPr>
      </w:pPr>
      <w:r w:rsidRPr="00EC3E15">
        <w:rPr>
          <w:sz w:val="22"/>
          <w:szCs w:val="22"/>
        </w:rPr>
        <w:t>Porozumiewanie się w języku ojczystym</w:t>
      </w:r>
      <w:r w:rsidRPr="00EC3E15">
        <w:rPr>
          <w:b w:val="0"/>
          <w:sz w:val="22"/>
          <w:szCs w:val="22"/>
          <w:vertAlign w:val="superscript"/>
        </w:rPr>
        <w:t>3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sz w:val="22"/>
          <w:szCs w:val="22"/>
        </w:rPr>
      </w:pPr>
    </w:p>
    <w:p w:rsidR="00EB49DA" w:rsidRPr="00EC3E15" w:rsidRDefault="00EB49DA" w:rsidP="00EC3E15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Jest to </w:t>
      </w:r>
      <w:r w:rsidRPr="00EC3E15">
        <w:rPr>
          <w:b/>
        </w:rPr>
        <w:t xml:space="preserve">zdolność do codziennego komunikowania się </w:t>
      </w:r>
      <w:r w:rsidRPr="00EC3E15">
        <w:t>dziecka w środowisku przedszkolnym z dorosłymi i innymi dziećmi. Porozumiewanie się w języku ojczystym jest ukierunkowane i poddane kontroli merytorycznej. Zmierza</w:t>
      </w:r>
      <w:r w:rsidR="0098625C">
        <w:t xml:space="preserve"> </w:t>
      </w:r>
      <w:r w:rsidRPr="00EC3E15">
        <w:t xml:space="preserve">do stopniowego rozszerzania zarówno w </w:t>
      </w:r>
      <w:r w:rsidRPr="00EC3E15">
        <w:rPr>
          <w:b/>
        </w:rPr>
        <w:t xml:space="preserve">obszarze wyrażania oraz interpretowania pojęć, jak i myśli, uczuć, faktów </w:t>
      </w:r>
      <w:r w:rsidR="00EC3E15">
        <w:rPr>
          <w:b/>
        </w:rPr>
        <w:br/>
      </w:r>
      <w:r w:rsidRPr="00EC3E15">
        <w:rPr>
          <w:b/>
        </w:rPr>
        <w:t>i opinii</w:t>
      </w:r>
      <w:r w:rsidRPr="00EC3E15">
        <w:t xml:space="preserve">. Podstawa programowa zakłada rozwijanie umiejętności komunikowania własnych potrzeb (m.in. potrzeby ruchu), emocji (umiejętność rozpoznawania i nazywania podstawowych emocji), a także rozumienia świata, zjawisk i rzeczy znajdujących się </w:t>
      </w:r>
      <w:r w:rsidR="00EC3E15">
        <w:br/>
      </w:r>
      <w:r w:rsidRPr="00EC3E15">
        <w:t xml:space="preserve">w bliskim otoczeniu. Przyjmuje się, że dziecko kończące wychowanie przedszkolne powinno </w:t>
      </w:r>
      <w:r w:rsidRPr="00EC3E15">
        <w:rPr>
          <w:b/>
        </w:rPr>
        <w:t>umieć opowiadać o zdarzeniach z przedszkola</w:t>
      </w:r>
      <w:r w:rsidRPr="00EC3E15">
        <w:t xml:space="preserve">, a także </w:t>
      </w:r>
      <w:r w:rsidRPr="00EC3E15">
        <w:rPr>
          <w:b/>
        </w:rPr>
        <w:t>odpowiadać na pytania</w:t>
      </w:r>
      <w:r w:rsidRPr="00EC3E15">
        <w:t>.</w:t>
      </w:r>
    </w:p>
    <w:p w:rsidR="00EC3E15" w:rsidRPr="00EC3E15" w:rsidRDefault="00EC3E15" w:rsidP="00EC3E15">
      <w:pPr>
        <w:tabs>
          <w:tab w:val="left" w:pos="-142"/>
        </w:tabs>
        <w:spacing w:before="92" w:line="360" w:lineRule="auto"/>
        <w:ind w:right="-141"/>
        <w:jc w:val="both"/>
      </w:pPr>
      <w:r w:rsidRPr="00EC3E15">
        <w:t xml:space="preserve">Porozumiewanie się w języku ojczystym to także </w:t>
      </w:r>
      <w:r w:rsidRPr="00EC3E15">
        <w:rPr>
          <w:b/>
        </w:rPr>
        <w:t xml:space="preserve">zdolność językowej interakcji </w:t>
      </w:r>
      <w:r>
        <w:rPr>
          <w:b/>
        </w:rPr>
        <w:br/>
      </w:r>
      <w:r w:rsidRPr="00EC3E15">
        <w:rPr>
          <w:b/>
        </w:rPr>
        <w:t xml:space="preserve">z otoczeniem </w:t>
      </w:r>
      <w:r w:rsidRPr="00EC3E15">
        <w:t xml:space="preserve">najbliższym dziecku i tym zewnętrznym (np. w sklepie). Kształtowanie tej postawy w przedszkolu to również </w:t>
      </w:r>
      <w:r w:rsidRPr="00EC3E15">
        <w:rPr>
          <w:b/>
        </w:rPr>
        <w:t>ukazywanie kontekstów społecznych</w:t>
      </w:r>
      <w:r>
        <w:rPr>
          <w:b/>
        </w:rPr>
        <w:t xml:space="preserve"> </w:t>
      </w:r>
      <w:r w:rsidRPr="00EC3E15">
        <w:rPr>
          <w:b/>
        </w:rPr>
        <w:t>i kulturowych</w:t>
      </w:r>
      <w:r w:rsidRPr="00EC3E15">
        <w:t xml:space="preserve">, wskazywanie na konieczność zachowania zgody we wzajemnym funkcjonowaniu podczas nauki, zabawy i sytuacji zadaniowych. Nowa podstawa programowa zakłada, że dziecko </w:t>
      </w:r>
      <w:r w:rsidRPr="00EC3E15">
        <w:rPr>
          <w:b/>
        </w:rPr>
        <w:t xml:space="preserve">rozumie i wyjaśnia własną przynależność </w:t>
      </w:r>
      <w:r w:rsidRPr="00EC3E15">
        <w:t xml:space="preserve">do rodziny, narodu i różnych grup, zna symbole </w:t>
      </w:r>
      <w:r w:rsidRPr="00EC3E15">
        <w:lastRenderedPageBreak/>
        <w:t xml:space="preserve">związane z tymi grupami. Czynniki kulturowe najwyraźniej zarysowują się w zapisach podstawy programowej w kontekście </w:t>
      </w:r>
      <w:r w:rsidRPr="00EC3E15">
        <w:rPr>
          <w:b/>
        </w:rPr>
        <w:t>rozumienie i używania języka mniejszości narodowej i języka regionalnego</w:t>
      </w:r>
      <w:r w:rsidRPr="00EC3E15">
        <w:t>. Obszar ten należy rozumieć także jako pomoc w</w:t>
      </w:r>
      <w:r>
        <w:t xml:space="preserve"> </w:t>
      </w:r>
      <w:r w:rsidR="00EB49DA" w:rsidRPr="00EC3E15">
        <w:t xml:space="preserve">rozwoju mowy dziecka, otwarcie go na świat języka pisanego i mówionego </w:t>
      </w:r>
      <w:r w:rsidRPr="00EC3E15">
        <w:t>oraz komunikacji wykorzystującej alternatywne kanały przekazu i odbioru.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Porozumiewanie się w językach obcych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Kompetencja związana z porozumiewaniem się w językach obcych w środowisku przedszkolnym wyraża się </w:t>
      </w:r>
      <w:r w:rsidRPr="00EC3E15">
        <w:rPr>
          <w:b/>
        </w:rPr>
        <w:t xml:space="preserve">w otwarciu dziecka na doświadczenie inności </w:t>
      </w:r>
      <w:r w:rsidR="00EC3E15">
        <w:rPr>
          <w:b/>
        </w:rPr>
        <w:br/>
      </w:r>
      <w:r w:rsidRPr="00EC3E15">
        <w:rPr>
          <w:b/>
        </w:rPr>
        <w:t>i różnorodności językowej, kulturowej oraz obyczajowej</w:t>
      </w:r>
      <w:r w:rsidRPr="00EC3E15">
        <w:t xml:space="preserve">, a także na wprowadzenie </w:t>
      </w:r>
      <w:r w:rsidR="00EC3E15">
        <w:br/>
      </w:r>
      <w:r w:rsidRPr="00EC3E15">
        <w:t>go w sytuacje społeczne odmienne od tych mu znanych. Rozumienie różnic kulturowych oraz uwrażliwienie z jednej strony na ich bogactwo,</w:t>
      </w:r>
      <w:r w:rsidR="00EC3E15">
        <w:t xml:space="preserve"> </w:t>
      </w:r>
      <w:r w:rsidRPr="00EC3E15">
        <w:t xml:space="preserve">a z drugiej na kultywowanie lokalnych </w:t>
      </w:r>
      <w:r w:rsidR="00EC3E15">
        <w:br/>
      </w:r>
      <w:r w:rsidRPr="00EC3E15">
        <w:t xml:space="preserve">i narodowych tradycji (w tym językowych) służy otwarciu dziecka, </w:t>
      </w:r>
      <w:r w:rsidRPr="00EC3E15">
        <w:rPr>
          <w:b/>
        </w:rPr>
        <w:t>poszerzaniu jego perspektywy poznawczej i zachęceniu go do aktywnej eksploracji przestrzeni językowej innych kultur</w:t>
      </w:r>
      <w:r w:rsidRPr="00EC3E15">
        <w:t xml:space="preserve">. Przygotowanie dzieci do posługiwania się językiem obcym nowożytnym opiera się na prezentacji dorobku językowego, kulturowego i społecznego innych narodów, wprowadzaniu do zabaw językowych, używaniu zwrotów w języku obcym </w:t>
      </w:r>
      <w:r w:rsidR="00EC3E15">
        <w:br/>
      </w:r>
      <w:r w:rsidRPr="00EC3E15">
        <w:t xml:space="preserve">w sytuacjach codziennych – w zabawie i nauce, ukazywaniu korzyści, jakie wynikają </w:t>
      </w:r>
      <w:r w:rsidR="00EC3E15">
        <w:br/>
      </w:r>
      <w:r w:rsidRPr="00EC3E15">
        <w:t>z umiejętności posługiwania się językiem obcym (m.in. nawiązywanie i podtrzymywanie</w:t>
      </w:r>
      <w:r w:rsidR="00EC3E15">
        <w:t xml:space="preserve"> </w:t>
      </w:r>
      <w:r w:rsidRPr="00EC3E15">
        <w:t>kontaktów międzyludzkich, właściwy odbiór oraz interpretacja wzajemnych przekazów). Zapisy podstawy programowej w tym</w:t>
      </w:r>
      <w:r w:rsidR="00EC3E15">
        <w:t xml:space="preserve"> </w:t>
      </w:r>
      <w:r w:rsidRPr="00EC3E15">
        <w:t xml:space="preserve">zakresie stawiają przed przedszkolem zadanie </w:t>
      </w:r>
      <w:r w:rsidRPr="00EC3E15">
        <w:rPr>
          <w:b/>
        </w:rPr>
        <w:t>tworzenia sytuacji edukacyjnych sprzyjających budowaniu zainteresowania dziecka językiem obcym nowożytnym, chęci poznawania innych kultur</w:t>
      </w:r>
      <w:r w:rsidRPr="00EC3E15">
        <w:rPr>
          <w:i/>
        </w:rPr>
        <w:t xml:space="preserve">. </w:t>
      </w:r>
      <w:r w:rsidRPr="00EC3E15">
        <w:t xml:space="preserve">Dziecko na tym etapie rozumie i reaguje na bardzo proste polecenia w języku obcym, a przygotowanie </w:t>
      </w:r>
      <w:r w:rsidR="00E03E58">
        <w:br/>
      </w:r>
      <w:r w:rsidRPr="00EC3E15">
        <w:t>posługiwania się językiem obcym odbywa się przez zabawę.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Kompetencje matematyczne i podstawowe kompetencje naukowo-techniczne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98625C">
      <w:pPr>
        <w:pStyle w:val="Tekstpodstawowy"/>
        <w:tabs>
          <w:tab w:val="left" w:pos="-142"/>
        </w:tabs>
        <w:spacing w:line="360" w:lineRule="auto"/>
        <w:ind w:right="-141"/>
        <w:jc w:val="both"/>
        <w:rPr>
          <w:sz w:val="22"/>
          <w:szCs w:val="22"/>
        </w:rPr>
      </w:pPr>
      <w:r w:rsidRPr="00EC3E15">
        <w:rPr>
          <w:sz w:val="22"/>
          <w:szCs w:val="22"/>
        </w:rPr>
        <w:t xml:space="preserve">Kompetencje matematyczne realizowane są na etapie wychowania przedszkolnego miedzy innymi w postaci </w:t>
      </w:r>
      <w:r w:rsidRPr="00EC3E15">
        <w:rPr>
          <w:b/>
          <w:sz w:val="22"/>
          <w:szCs w:val="22"/>
        </w:rPr>
        <w:t>rozwijania</w:t>
      </w:r>
      <w:r w:rsidR="0098625C">
        <w:rPr>
          <w:b/>
          <w:sz w:val="22"/>
          <w:szCs w:val="22"/>
        </w:rPr>
        <w:t xml:space="preserve"> </w:t>
      </w:r>
      <w:r w:rsidRPr="00EC3E15">
        <w:rPr>
          <w:b/>
          <w:sz w:val="22"/>
          <w:szCs w:val="22"/>
        </w:rPr>
        <w:t>i wykorzystywania myślenia matematycznego w celu rozwiązywania problemów wynikających z codziennych sytuacji</w:t>
      </w:r>
      <w:r w:rsidRPr="00EC3E15">
        <w:rPr>
          <w:sz w:val="22"/>
          <w:szCs w:val="22"/>
        </w:rPr>
        <w:t xml:space="preserve">. Podstawowe kompetencje naukowo-techniczne odnoszą się do opanowania, wykorzystywania i stosowania wiedzy oraz sposobów i metod objaśniających świat przyrody. Rozwijane są w przedszkolach przez pracę w różnych obszarach, a szczególnie istotne wydają się </w:t>
      </w:r>
      <w:r w:rsidRPr="00EC3E15">
        <w:rPr>
          <w:b/>
          <w:sz w:val="22"/>
          <w:szCs w:val="22"/>
        </w:rPr>
        <w:t xml:space="preserve">działania związane </w:t>
      </w:r>
      <w:r w:rsidR="0098625C">
        <w:rPr>
          <w:b/>
          <w:sz w:val="22"/>
          <w:szCs w:val="22"/>
        </w:rPr>
        <w:br/>
      </w:r>
      <w:r w:rsidRPr="00EC3E15">
        <w:rPr>
          <w:b/>
          <w:sz w:val="22"/>
          <w:szCs w:val="22"/>
        </w:rPr>
        <w:t>z eksperymentowaniem, sprawdzaniem, powtarzaniem procedur i instrukcji oraz weryfikowaniem wiedzy i odnoszeniem jej do codziennych sytuacji</w:t>
      </w:r>
      <w:r w:rsidRPr="00EC3E15">
        <w:rPr>
          <w:sz w:val="22"/>
          <w:szCs w:val="22"/>
        </w:rPr>
        <w:t xml:space="preserve">, które dziecko zna </w:t>
      </w:r>
      <w:r w:rsidR="0098625C">
        <w:rPr>
          <w:sz w:val="22"/>
          <w:szCs w:val="22"/>
        </w:rPr>
        <w:br/>
      </w:r>
      <w:r w:rsidRPr="00EC3E15">
        <w:rPr>
          <w:sz w:val="22"/>
          <w:szCs w:val="22"/>
        </w:rPr>
        <w:lastRenderedPageBreak/>
        <w:t>i w których może dokonywać uogólnień i uszczegółowień. Przedszkole powinno stwarzać warunki do samodzielnego działania, wykonywania eksperymentów, odkrywania zjawisk, obserwowania zachodzących procesów, uczestniczenia w zabawach konstrukcyjnych, majsterkowania, planowania</w:t>
      </w:r>
      <w:r w:rsidR="00E03E58">
        <w:t xml:space="preserve"> </w:t>
      </w:r>
      <w:r w:rsidRPr="00EC3E15">
        <w:rPr>
          <w:sz w:val="22"/>
          <w:szCs w:val="22"/>
        </w:rPr>
        <w:t>i podejmowania intencjonalnego działania itp.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Kompetencje informatyczne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Sposobami realizacji tej kompetencji stają się w przedszkolu działania zmierzające </w:t>
      </w:r>
      <w:r w:rsidR="00E03E58">
        <w:br/>
      </w:r>
      <w:r w:rsidRPr="00EC3E15">
        <w:t xml:space="preserve">do </w:t>
      </w:r>
      <w:r w:rsidRPr="00EC3E15">
        <w:rPr>
          <w:b/>
        </w:rPr>
        <w:t xml:space="preserve">sprawnego korzystania z nowoczesnych źródeł i nośników informacji. </w:t>
      </w:r>
      <w:r w:rsidRPr="00EC3E15">
        <w:t xml:space="preserve">Zastosowanie technik informacyjnych pozwala </w:t>
      </w:r>
      <w:r w:rsidRPr="00EC3E15">
        <w:rPr>
          <w:b/>
        </w:rPr>
        <w:t>ukazać zagrożenia i wzbudza ostrożność</w:t>
      </w:r>
      <w:r w:rsidR="00E03E58">
        <w:rPr>
          <w:b/>
        </w:rPr>
        <w:t xml:space="preserve"> </w:t>
      </w:r>
      <w:r w:rsidRPr="00EC3E15">
        <w:t xml:space="preserve">u młodego odbiorcy mediów masowych, ale także </w:t>
      </w:r>
      <w:r w:rsidRPr="00EC3E15">
        <w:rPr>
          <w:b/>
        </w:rPr>
        <w:t xml:space="preserve">rozszerza odbiór rzeczywistość </w:t>
      </w:r>
      <w:r w:rsidRPr="00EC3E15">
        <w:t>społecznej, przyrodniczej i kulturowej. Dziecko</w:t>
      </w:r>
      <w:r w:rsidR="00E03E58">
        <w:t xml:space="preserve"> </w:t>
      </w:r>
      <w:r w:rsidRPr="00EC3E15">
        <w:t xml:space="preserve">w wieku przedszkolnym stopniowo i pod kontrolą </w:t>
      </w:r>
      <w:r w:rsidRPr="00EC3E15">
        <w:rPr>
          <w:b/>
        </w:rPr>
        <w:t>wprowadzane jest w przestrzeń wirtualną</w:t>
      </w:r>
      <w:r w:rsidRPr="00EC3E15">
        <w:t xml:space="preserve">, przez co zyskuje możliwość rozwijania wszystkich pozostałych kompetencji kluczowych. Podstawa programowa zachęca </w:t>
      </w:r>
      <w:r w:rsidR="00E03E58">
        <w:br/>
      </w:r>
      <w:r w:rsidRPr="00EC3E15">
        <w:t>do umożliwienia dziecku</w:t>
      </w:r>
      <w:r w:rsidR="00E03E58">
        <w:t xml:space="preserve"> </w:t>
      </w:r>
      <w:r w:rsidRPr="00EC3E15">
        <w:rPr>
          <w:b/>
        </w:rPr>
        <w:t>podejmowania samodzielnej aktywności poznawczej</w:t>
      </w:r>
      <w:r w:rsidRPr="00EC3E15">
        <w:t xml:space="preserve">, </w:t>
      </w:r>
      <w:r w:rsidR="00E03E58">
        <w:br/>
      </w:r>
      <w:r w:rsidRPr="00EC3E15">
        <w:t>w tym z wykorzystaniem nowoczesnych technologii.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Umiejętność uczenia się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Kompetencje związane z uczeniem się są na tym etapie niezwykle istotne – </w:t>
      </w:r>
      <w:r w:rsidRPr="00EC3E15">
        <w:rPr>
          <w:b/>
        </w:rPr>
        <w:t>właściwe wyposażanie dziecka w aparat metodyczny jest inwestycją na cale życie</w:t>
      </w:r>
      <w:r w:rsidRPr="00EC3E15">
        <w:t xml:space="preserve">. Przedszkole </w:t>
      </w:r>
      <w:r w:rsidR="0098625C">
        <w:br/>
      </w:r>
      <w:r w:rsidRPr="00EC3E15">
        <w:t xml:space="preserve">to pierwsze metodyczne doświadczenie dziecka z uczeniem się, w tym z uczeniem </w:t>
      </w:r>
      <w:r w:rsidR="00E03E58">
        <w:br/>
      </w:r>
      <w:r w:rsidRPr="00EC3E15">
        <w:t xml:space="preserve">się konsekwentnym, możliwie świadomym i ukierunkowanym na osiągniecie konkretnych celów. Ważne z perspektywy właściwego wdrażania do rozwoju tej umiejętności jest </w:t>
      </w:r>
      <w:r w:rsidRPr="00EC3E15">
        <w:rPr>
          <w:b/>
        </w:rPr>
        <w:t xml:space="preserve">przygotowanie dziecka do różnych form nauki </w:t>
      </w:r>
      <w:r w:rsidRPr="00EC3E15">
        <w:t xml:space="preserve">– pracy grupowej i indywidualnej oraz </w:t>
      </w:r>
      <w:r w:rsidR="00E03E58">
        <w:br/>
      </w:r>
      <w:r w:rsidRPr="00EC3E15">
        <w:t xml:space="preserve">do różnorodności stylów uczenia się. To również czas wzbudzania motywacji do nauki, kształtowania perspektywy motywacji wewnętrznej, zadaniowej, ukierunkowanie wysiłków. Należy zwrócić uwagę na stworzenie dzieciom sytuacji, w których </w:t>
      </w:r>
      <w:r w:rsidRPr="00EC3E15">
        <w:rPr>
          <w:b/>
        </w:rPr>
        <w:t>uczą się one gospodarowania czasem przeznaczonym na zabawę, współpracują przy wykonywaniu zadania i biorą odpowiedzialność za wynik swoich działań</w:t>
      </w:r>
      <w:r w:rsidRPr="00EC3E15">
        <w:t>.</w:t>
      </w:r>
    </w:p>
    <w:p w:rsidR="00EB49DA" w:rsidRPr="00EC3E15" w:rsidRDefault="00EB49DA" w:rsidP="00E03E58">
      <w:pPr>
        <w:tabs>
          <w:tab w:val="left" w:pos="-142"/>
        </w:tabs>
        <w:spacing w:before="121" w:line="360" w:lineRule="auto"/>
        <w:ind w:right="-141"/>
        <w:jc w:val="both"/>
      </w:pPr>
      <w:r w:rsidRPr="00EC3E15">
        <w:t xml:space="preserve">Kompetencja ta jest kształtowana przez </w:t>
      </w:r>
      <w:r w:rsidRPr="00EC3E15">
        <w:rPr>
          <w:b/>
        </w:rPr>
        <w:t xml:space="preserve">realizację wszystkich obszarów podstawy programowej </w:t>
      </w:r>
      <w:r w:rsidRPr="00EC3E15">
        <w:t>wychowania przedszkolnego,</w:t>
      </w:r>
      <w:r w:rsidR="00E03E58">
        <w:t xml:space="preserve"> </w:t>
      </w:r>
      <w:r w:rsidRPr="00EC3E15">
        <w:t xml:space="preserve">a rezultaty są ściśle skorelowane </w:t>
      </w:r>
      <w:r w:rsidR="00E03E58">
        <w:br/>
      </w:r>
      <w:r w:rsidRPr="00EC3E15">
        <w:t xml:space="preserve">z umiejętnościami, postawami i prezentowanymi sposobami pracy nauczyciela. Natomiast zadanie przedszkola w dużej mierze opiera się na tworzeniu warunków umożliwiających </w:t>
      </w:r>
      <w:r w:rsidRPr="00EC3E15">
        <w:rPr>
          <w:b/>
        </w:rPr>
        <w:t>swobodny rozwój</w:t>
      </w:r>
      <w:r w:rsidRPr="00EC3E15">
        <w:t xml:space="preserve">, </w:t>
      </w:r>
      <w:r w:rsidRPr="00EC3E15">
        <w:rPr>
          <w:b/>
        </w:rPr>
        <w:t>bezpieczną eksplorację</w:t>
      </w:r>
      <w:r w:rsidR="00E03E58">
        <w:rPr>
          <w:b/>
        </w:rPr>
        <w:t xml:space="preserve"> </w:t>
      </w:r>
      <w:r w:rsidRPr="00EC3E15">
        <w:t xml:space="preserve">otaczającego świata, </w:t>
      </w:r>
      <w:r w:rsidRPr="00EC3E15">
        <w:rPr>
          <w:b/>
        </w:rPr>
        <w:t xml:space="preserve">zdobywanie doświadczeń </w:t>
      </w:r>
      <w:r w:rsidRPr="00EC3E15">
        <w:t>wspierających samodzielność dzieci, tworzenie sytuacji edukacyjnych</w:t>
      </w:r>
      <w:r w:rsidR="00E03E58">
        <w:t xml:space="preserve"> </w:t>
      </w:r>
      <w:r w:rsidRPr="00EC3E15">
        <w:rPr>
          <w:b/>
        </w:rPr>
        <w:t xml:space="preserve">otwierających dziecko </w:t>
      </w:r>
      <w:r w:rsidRPr="00EC3E15">
        <w:rPr>
          <w:b/>
        </w:rPr>
        <w:lastRenderedPageBreak/>
        <w:t>na różnorodne sfery aktywności człowieka</w:t>
      </w:r>
      <w:r w:rsidRPr="00EC3E15">
        <w:t>. Ważnym elementem pracy wychowawcy jest zatem</w:t>
      </w:r>
      <w:r w:rsidR="00E03E58">
        <w:t xml:space="preserve"> </w:t>
      </w:r>
      <w:r w:rsidRPr="00EC3E15">
        <w:t>doskonalenie warsztatu oraz podejmowanie działań</w:t>
      </w:r>
      <w:r w:rsidR="0098625C">
        <w:t xml:space="preserve"> </w:t>
      </w:r>
      <w:r w:rsidR="00E03E58">
        <w:t>ze świadomością powią</w:t>
      </w:r>
      <w:r w:rsidRPr="00EC3E15">
        <w:t>zań procesów edukacyjnych z funkcjonowaniem społecznymi aktywnością codzienną dziecka.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Kompetencje społeczne i obywatelskie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Kompetencje społeczne i obywatelskie, rozumiane jako </w:t>
      </w:r>
      <w:r w:rsidRPr="00EC3E15">
        <w:rPr>
          <w:b/>
        </w:rPr>
        <w:t>zdolność do stopniowego wychodzenia poza obszar rodziny</w:t>
      </w:r>
      <w:r w:rsidRPr="00EC3E15">
        <w:t xml:space="preserve">, zmierzają do tego, by stwarzać dziecku warunki </w:t>
      </w:r>
      <w:r w:rsidR="00E03E58">
        <w:br/>
      </w:r>
      <w:r w:rsidRPr="00EC3E15">
        <w:t xml:space="preserve">do pracy z innymi, w grupie, by mogło podejmować odpowiedzialność za grupę. Przedszkole winno stać się miejscem </w:t>
      </w:r>
      <w:r w:rsidRPr="00EC3E15">
        <w:rPr>
          <w:b/>
        </w:rPr>
        <w:t>budowania samorządności dzieci</w:t>
      </w:r>
      <w:r w:rsidRPr="00EC3E15">
        <w:t xml:space="preserve">. Należy włączać je w część procesu podejmowania decyzji oraz poznawania przesłanek prowadzących </w:t>
      </w:r>
      <w:r w:rsidR="00E03E58">
        <w:br/>
      </w:r>
      <w:r w:rsidRPr="00EC3E15">
        <w:t>do ich podejmowania.</w:t>
      </w:r>
    </w:p>
    <w:p w:rsidR="00EB49DA" w:rsidRPr="00EC3E15" w:rsidRDefault="00EB49DA" w:rsidP="00E03E58">
      <w:pPr>
        <w:tabs>
          <w:tab w:val="left" w:pos="-142"/>
        </w:tabs>
        <w:spacing w:before="121" w:line="360" w:lineRule="auto"/>
        <w:ind w:right="-141"/>
        <w:jc w:val="both"/>
      </w:pPr>
      <w:r w:rsidRPr="00EC3E15">
        <w:t xml:space="preserve">Na tym etapie istotne jest, aby dziecko </w:t>
      </w:r>
      <w:r w:rsidRPr="00EC3E15">
        <w:rPr>
          <w:b/>
        </w:rPr>
        <w:t>zrozumiało obyczaje i sposoby funkcjonowania osób w różnych społeczeństwach i środowiskach</w:t>
      </w:r>
      <w:r w:rsidRPr="00EC3E15">
        <w:t xml:space="preserve">, dostrzegało </w:t>
      </w:r>
      <w:r w:rsidRPr="00EC3E15">
        <w:rPr>
          <w:b/>
        </w:rPr>
        <w:t>różnorodność zachowań</w:t>
      </w:r>
      <w:r w:rsidRPr="00EC3E15">
        <w:t xml:space="preserve">, </w:t>
      </w:r>
      <w:r w:rsidR="0098625C">
        <w:br/>
      </w:r>
      <w:r w:rsidRPr="00EC3E15">
        <w:t xml:space="preserve">a stopniowo też </w:t>
      </w:r>
      <w:r w:rsidRPr="00EC3E15">
        <w:rPr>
          <w:b/>
        </w:rPr>
        <w:t>różnorodność postaw</w:t>
      </w:r>
      <w:r w:rsidRPr="00EC3E15">
        <w:t>, aby zmierzało w kierunku</w:t>
      </w:r>
      <w:r w:rsidR="00E03E58">
        <w:t xml:space="preserve"> </w:t>
      </w:r>
      <w:r w:rsidRPr="00EC3E15">
        <w:rPr>
          <w:b/>
        </w:rPr>
        <w:t>dokonywania wyborów, które mają realne konsekwencje i warunkują funkcjonowanie w grupie</w:t>
      </w:r>
      <w:r w:rsidRPr="00EC3E15">
        <w:t xml:space="preserve">. Bardzo ważne jest wzbudzanie zainteresowania dzieci otoczeniem domu i przedszkola, zachęcanie </w:t>
      </w:r>
      <w:r w:rsidR="0098625C">
        <w:br/>
      </w:r>
      <w:r w:rsidRPr="00EC3E15">
        <w:t>podejmowania działań na rzecz wspólnego dobra i pracy</w:t>
      </w:r>
      <w:r w:rsidR="0098625C">
        <w:t xml:space="preserve"> </w:t>
      </w:r>
      <w:r w:rsidRPr="00EC3E15">
        <w:t xml:space="preserve">w dziecięcym wolontariacie na miarę ich możliwości. Nowa podstawa programowa w nieco większym uproszczeniu pokazuje </w:t>
      </w:r>
      <w:r w:rsidR="0098625C">
        <w:br/>
      </w:r>
      <w:r w:rsidRPr="00EC3E15">
        <w:t>te kompetencje. Choć pojawiają się w niej również aspekty związane z wartościowaniem własnego zachowania, wyrażaniem szacunku wobec innych, budowaniem poczucia własnej wartości, obdarzanie uwagą dzieci i dorosłych, sprawną komunikacją interpersonalną, rozpoznawaniem, rozumieniem i poszanowaniem emocji własnych oraz innych osób itp.</w:t>
      </w:r>
    </w:p>
    <w:p w:rsidR="00EB49DA" w:rsidRPr="00EC3E15" w:rsidRDefault="00EB49DA" w:rsidP="00EC3E15">
      <w:pPr>
        <w:pStyle w:val="Tekstpodstawowy"/>
        <w:tabs>
          <w:tab w:val="left" w:pos="-142"/>
        </w:tabs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spacing w:before="91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Inicjatywność i przedsiębiorczość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Poczucie inicjatywy i przedsiębiorczość należy rozumieć jako </w:t>
      </w:r>
      <w:r w:rsidRPr="00EC3E15">
        <w:rPr>
          <w:b/>
        </w:rPr>
        <w:t>zdolność do wcielania pomysłów w czyn</w:t>
      </w:r>
      <w:r w:rsidRPr="00EC3E15">
        <w:t xml:space="preserve">. Kompetencja ta obejmuje działania zmierzające do </w:t>
      </w:r>
      <w:r w:rsidRPr="00EC3E15">
        <w:rPr>
          <w:b/>
        </w:rPr>
        <w:t>rozwoju poczucia sprawstwa</w:t>
      </w:r>
      <w:r w:rsidRPr="00EC3E15">
        <w:t xml:space="preserve">. Wychowanie przedszkolne koncentruje się na kształtowaniu umiejętności </w:t>
      </w:r>
      <w:r w:rsidRPr="00EC3E15">
        <w:rPr>
          <w:b/>
        </w:rPr>
        <w:t>planowania działań oraz wdrażaniu do konsekwentnego ich realizowania</w:t>
      </w:r>
      <w:r w:rsidRPr="00EC3E15">
        <w:t xml:space="preserve">. Umiejętność ta inicjowana jest w przedszkolu np. przez </w:t>
      </w:r>
      <w:r w:rsidRPr="00EC3E15">
        <w:rPr>
          <w:b/>
        </w:rPr>
        <w:t>pracę metodą projektu edukacyjnego oraz uczestnictwo w wydarzeniach, programach i akcjach tematycznych</w:t>
      </w:r>
      <w:r w:rsidRPr="00EC3E15">
        <w:t>.</w:t>
      </w:r>
    </w:p>
    <w:p w:rsidR="00EB49DA" w:rsidRPr="00EC3E15" w:rsidRDefault="00EB49DA" w:rsidP="00E03E58">
      <w:pPr>
        <w:pStyle w:val="Tekstpodstawowy"/>
        <w:tabs>
          <w:tab w:val="left" w:pos="-142"/>
        </w:tabs>
        <w:spacing w:before="1" w:line="360" w:lineRule="auto"/>
        <w:ind w:right="-141"/>
        <w:jc w:val="both"/>
        <w:rPr>
          <w:sz w:val="22"/>
          <w:szCs w:val="22"/>
        </w:rPr>
      </w:pPr>
      <w:r w:rsidRPr="00EC3E15">
        <w:rPr>
          <w:sz w:val="22"/>
          <w:szCs w:val="22"/>
        </w:rPr>
        <w:t xml:space="preserve">Inicjatywność i przedsiębiorczość są rozwijane wielopłaszczyznowo, i co ważne, </w:t>
      </w:r>
      <w:r w:rsidR="00E03E58">
        <w:rPr>
          <w:sz w:val="22"/>
          <w:szCs w:val="22"/>
        </w:rPr>
        <w:br/>
      </w:r>
      <w:r w:rsidRPr="00EC3E15">
        <w:rPr>
          <w:sz w:val="22"/>
          <w:szCs w:val="22"/>
        </w:rPr>
        <w:t xml:space="preserve">ich elementy powinny być obecne podczas wszystkich działań edukacyjnych, wychowawczych </w:t>
      </w:r>
      <w:r w:rsidR="0098625C">
        <w:rPr>
          <w:sz w:val="22"/>
          <w:szCs w:val="22"/>
        </w:rPr>
        <w:br/>
      </w:r>
      <w:r w:rsidRPr="00EC3E15">
        <w:rPr>
          <w:sz w:val="22"/>
          <w:szCs w:val="22"/>
        </w:rPr>
        <w:t xml:space="preserve">i opiekuńczych, w których uczestniczy dziecko. W zapisach podstawy programowej zostało </w:t>
      </w:r>
      <w:r w:rsidR="0098625C">
        <w:rPr>
          <w:sz w:val="22"/>
          <w:szCs w:val="22"/>
        </w:rPr>
        <w:br/>
      </w:r>
      <w:r w:rsidRPr="00EC3E15">
        <w:rPr>
          <w:sz w:val="22"/>
          <w:szCs w:val="22"/>
        </w:rPr>
        <w:t xml:space="preserve">to podkreślone w zadaniach przedszkola, w których duży nacisk położono na stwarzanie </w:t>
      </w:r>
      <w:r w:rsidRPr="00EC3E15">
        <w:rPr>
          <w:sz w:val="22"/>
          <w:szCs w:val="22"/>
        </w:rPr>
        <w:lastRenderedPageBreak/>
        <w:t xml:space="preserve">dziecku warunków do </w:t>
      </w:r>
      <w:r w:rsidRPr="00EC3E15">
        <w:rPr>
          <w:b/>
          <w:sz w:val="22"/>
          <w:szCs w:val="22"/>
        </w:rPr>
        <w:t>samodzielnego eksplorowania świata, eksperymentowania, doświadczania</w:t>
      </w:r>
      <w:r w:rsidRPr="00EC3E15">
        <w:rPr>
          <w:sz w:val="22"/>
          <w:szCs w:val="22"/>
        </w:rPr>
        <w:t>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sz w:val="22"/>
          <w:szCs w:val="22"/>
        </w:rPr>
      </w:pPr>
    </w:p>
    <w:p w:rsidR="00E03E58" w:rsidRDefault="00E03E58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</w:p>
    <w:p w:rsidR="00EB49DA" w:rsidRPr="00EC3E15" w:rsidRDefault="00EB49DA" w:rsidP="00EC3E15">
      <w:pPr>
        <w:pStyle w:val="Heading3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Świadomość i ekspresja kulturalna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Praca w obszarze świadomości i ekspresji kulturalnej ukierunkowana jest na </w:t>
      </w:r>
      <w:r w:rsidRPr="00EC3E15">
        <w:rPr>
          <w:b/>
        </w:rPr>
        <w:t>twórcze wyrażanie idei, doświadczeń i emocji za pośrednictwem różnorodnych środków ekspresji</w:t>
      </w:r>
      <w:r w:rsidRPr="00EC3E15">
        <w:t xml:space="preserve">: muzyki, sztuk teatralnych, literatury i sztuk wizualnych. Doświadczania takie pozwalają na wyrażenie przez dziecko różnorodnych stanów emocjonalnych, wyzwolenie pozytywnych emocji, a przez to otwarcie się na nowości. Wzmacniają inicjatywę i pomagają w nawiązaniu relacji. Podstawa programowa obliguje do tego, by przedszkole dawało dziecku </w:t>
      </w:r>
      <w:r w:rsidRPr="00EC3E15">
        <w:rPr>
          <w:b/>
        </w:rPr>
        <w:t xml:space="preserve">możliwość nie tylko poznawania i odtwarzania rzeczywistości związanej </w:t>
      </w:r>
      <w:r w:rsidR="00E03E58">
        <w:rPr>
          <w:b/>
        </w:rPr>
        <w:br/>
      </w:r>
      <w:r w:rsidRPr="00EC3E15">
        <w:rPr>
          <w:b/>
        </w:rPr>
        <w:t>z kulturą i sztuką, ale również eksperymentowania z rytmem, głosem, dźwiękiem, ruchem, grafiką</w:t>
      </w:r>
      <w:r w:rsidRPr="00EC3E15">
        <w:t>. W kształtowaniu tej kompetencji ważne jest zachęcanie</w:t>
      </w:r>
      <w:r w:rsidR="00E03E58">
        <w:t xml:space="preserve"> </w:t>
      </w:r>
      <w:r w:rsidRPr="00EC3E15">
        <w:t xml:space="preserve">dzieci </w:t>
      </w:r>
      <w:r w:rsidR="00E03E58">
        <w:br/>
      </w:r>
      <w:r w:rsidRPr="00EC3E15">
        <w:t>do poznawania, przeżywania oraz kreowania kultury regionalnej i narodowej, jak również ukazywanie różnorodności zasobów i tradycji kulturowych innych narodów.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spacing w:before="1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Wspieranie dzieci w wieku przedszkolnym w rozwijaniu kompetencji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Kształtowanie kompetencji kluczowych na etapie wychowania przedszkolnego jest realizacją naturalnych potrzeb dziecka i w takim ujęciu powinno być wdrażane przez placówki przedszkolne. Sukcesem nauczycieli, którzy pracują na tym etapie edukacyjnym, będzie </w:t>
      </w:r>
      <w:r w:rsidRPr="00EC3E15">
        <w:rPr>
          <w:b/>
        </w:rPr>
        <w:t>dostrzeżenie przenikalności zakresów kompetencyjnych, ich spójności z aktywnością dziecka oraz wykorzystanie okazji, by je rozwijać w sytuacjach z życia codziennego</w:t>
      </w:r>
      <w:r w:rsidRPr="00EC3E15">
        <w:t xml:space="preserve">. </w:t>
      </w:r>
      <w:r w:rsidR="00E03E58">
        <w:br/>
      </w:r>
      <w:r w:rsidRPr="00EC3E15">
        <w:t xml:space="preserve">W sposób szczególny środowisko przedszkolne sprzyja wszechstronnemu rozwijaniu kompetencji dziecka i synchronicznemu łączeniu procesów edukacyjnych oraz wychowawczych. Daje to możliwość kształtowania wszystkich składowych kompetencyjnych – wiedzy, umiejętności i postaw. Dla świadomego i planowego rozwijania kompetencji kluczowych nauczyciele przedszkolni powinni </w:t>
      </w:r>
      <w:r w:rsidRPr="00EC3E15">
        <w:rPr>
          <w:b/>
        </w:rPr>
        <w:t>znać charakterystykę każdej z ośmiu kompetencji, umieć ją dostosować do możliwości wieku przedszkolnego, dobrać metody realizacji treści oraz wykorzystać okazje, które sprzyjają rozwojowi każdej z nich</w:t>
      </w:r>
      <w:r w:rsidRPr="00EC3E15">
        <w:t>. Istotna dla rozwoju kompetencji jest współpraca przedszkola z instytucjami,</w:t>
      </w:r>
      <w:r w:rsidRPr="00EC3E15">
        <w:rPr>
          <w:spacing w:val="-21"/>
        </w:rPr>
        <w:t xml:space="preserve"> </w:t>
      </w:r>
      <w:r w:rsidRPr="00EC3E15">
        <w:t>organizacjami</w:t>
      </w:r>
      <w:r w:rsidR="00E03E58">
        <w:t xml:space="preserve"> </w:t>
      </w:r>
      <w:r w:rsidRPr="00EC3E15">
        <w:t>i przedsiębiorstwami funkcjonującymi w lokalnym środowisku.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sz w:val="22"/>
          <w:szCs w:val="22"/>
        </w:rPr>
      </w:pPr>
    </w:p>
    <w:p w:rsidR="00EB49DA" w:rsidRPr="00EC3E15" w:rsidRDefault="00EB49DA" w:rsidP="00E03E58">
      <w:pPr>
        <w:tabs>
          <w:tab w:val="left" w:pos="-142"/>
        </w:tabs>
        <w:spacing w:line="360" w:lineRule="auto"/>
        <w:ind w:right="-141"/>
        <w:jc w:val="both"/>
      </w:pPr>
      <w:r w:rsidRPr="00EC3E15">
        <w:t xml:space="preserve">Opisany poniżej profil kompetencyjny dziecka w wieku przedszkolnym został szczegółowo określony w podstawie programowej przez wskazanie efektów. Uwzględniając zawarte </w:t>
      </w:r>
      <w:r w:rsidR="00E03E58">
        <w:br/>
      </w:r>
      <w:r w:rsidRPr="00EC3E15">
        <w:lastRenderedPageBreak/>
        <w:t xml:space="preserve">w dokumencie zapisy, warto zwrócić uwagę na wyniki kształcenia, które mają </w:t>
      </w:r>
      <w:r w:rsidRPr="00EC3E15">
        <w:rPr>
          <w:b/>
        </w:rPr>
        <w:t>charakter transobszarowy</w:t>
      </w:r>
      <w:r w:rsidRPr="00EC3E15">
        <w:t xml:space="preserve">. Realizowane są w różny sposób z pomocą szerokiej gamy metod </w:t>
      </w:r>
      <w:r w:rsidR="00E03E58">
        <w:br/>
      </w:r>
      <w:r w:rsidRPr="00EC3E15">
        <w:t xml:space="preserve">i technik, ponieważ dziecko uczęszczające do przedszkola należy </w:t>
      </w:r>
      <w:r w:rsidRPr="00EC3E15">
        <w:rPr>
          <w:b/>
        </w:rPr>
        <w:t xml:space="preserve">uwrażliwiać </w:t>
      </w:r>
      <w:r w:rsidR="00E03E58">
        <w:rPr>
          <w:b/>
        </w:rPr>
        <w:br/>
      </w:r>
      <w:r w:rsidRPr="00EC3E15">
        <w:rPr>
          <w:b/>
        </w:rPr>
        <w:t>na społeczny kontekst kompetencji, ukazywać ich rozwojowy charakter</w:t>
      </w:r>
      <w:r w:rsidR="00E03E58">
        <w:rPr>
          <w:b/>
        </w:rPr>
        <w:t xml:space="preserve"> </w:t>
      </w:r>
      <w:r w:rsidRPr="00EC3E15">
        <w:rPr>
          <w:b/>
        </w:rPr>
        <w:t>oraz podkreślać konieczność pracy nad nimi przez całe życie</w:t>
      </w:r>
      <w:r w:rsidRPr="00EC3E15">
        <w:t xml:space="preserve">. Nie mają one charakteru ostatecznego, podlegają ciągłej aktualizacji i muszą być weryfikowane (autoweryfikacja </w:t>
      </w:r>
      <w:r w:rsidR="00E03E58">
        <w:br/>
      </w:r>
      <w:r w:rsidRPr="00EC3E15">
        <w:t xml:space="preserve">i konfrontacje z innymi osobami). Należy mieć na uwadze, że wiele wymagań związanych </w:t>
      </w:r>
      <w:r w:rsidR="00E03E58">
        <w:br/>
      </w:r>
      <w:r w:rsidRPr="00EC3E15">
        <w:t xml:space="preserve">z poszczególnymi kompetencjami kluczowymi obliguje do wyjścia poza zapisy podstawy programowej, dostosowania do możliwości danej grupy dzieci, zasobu wiedzy, umiejętności </w:t>
      </w:r>
      <w:r w:rsidR="00E03E58">
        <w:br/>
      </w:r>
      <w:r w:rsidRPr="00EC3E15">
        <w:t>i doświadczeń, z jakimi zaczynają one edukację w danym roku.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5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1"/>
        <w:tabs>
          <w:tab w:val="left" w:pos="-142"/>
        </w:tabs>
        <w:spacing w:before="0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Profil kompetencyjny dziecka w wieku przedszkolnym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3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Wiedza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Dziecko w wieku przedszkolnym: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4"/>
        <w:ind w:right="-141"/>
        <w:rPr>
          <w:sz w:val="22"/>
          <w:szCs w:val="22"/>
        </w:rPr>
      </w:pPr>
    </w:p>
    <w:p w:rsidR="00EB49DA" w:rsidRPr="0098625C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135" w:line="360" w:lineRule="auto"/>
        <w:ind w:left="284" w:right="-141" w:hanging="284"/>
      </w:pPr>
      <w:r w:rsidRPr="0098625C">
        <w:t xml:space="preserve">wie, jakie </w:t>
      </w:r>
      <w:r w:rsidRPr="0098625C">
        <w:rPr>
          <w:b/>
        </w:rPr>
        <w:t xml:space="preserve">zasady panują w przedszkolu </w:t>
      </w:r>
      <w:r w:rsidRPr="0098625C">
        <w:t>oraz dostrzega fakt, że mają one zastosowanie również w innych</w:t>
      </w:r>
      <w:r w:rsidRPr="0098625C">
        <w:rPr>
          <w:spacing w:val="-29"/>
        </w:rPr>
        <w:t xml:space="preserve"> </w:t>
      </w:r>
      <w:r w:rsidRPr="0098625C">
        <w:t>kontekstach</w:t>
      </w:r>
      <w:r w:rsidR="0098625C">
        <w:t xml:space="preserve"> </w:t>
      </w:r>
      <w:r w:rsidRPr="0098625C">
        <w:t xml:space="preserve">sytuacyjnych (wie, że podobne reguły występują w szkole, pracy i miejscach publicznych), dostrzega </w:t>
      </w:r>
      <w:r w:rsidRPr="0098625C">
        <w:rPr>
          <w:b/>
        </w:rPr>
        <w:t xml:space="preserve">uniwersalny charakter wiedzy </w:t>
      </w:r>
      <w:r w:rsidRPr="0098625C">
        <w:t>zdobytej podczas zajęć w przedszkolu;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0" w:line="350" w:lineRule="auto"/>
        <w:ind w:left="284" w:right="-141" w:hanging="284"/>
      </w:pPr>
      <w:r w:rsidRPr="00EC3E15">
        <w:t xml:space="preserve">zna </w:t>
      </w:r>
      <w:r w:rsidRPr="00EC3E15">
        <w:rPr>
          <w:b/>
        </w:rPr>
        <w:t>podstawowe reguły językowe</w:t>
      </w:r>
      <w:r w:rsidRPr="00EC3E15">
        <w:t>, stosuje poprawnie zwroty języka polskiego oraz ma bogaty zasób słów pozwalających mu na wyrażanie podstawowych</w:t>
      </w:r>
      <w:r w:rsidRPr="00EC3E15">
        <w:rPr>
          <w:spacing w:val="-3"/>
        </w:rPr>
        <w:t xml:space="preserve"> </w:t>
      </w:r>
      <w:r w:rsidRPr="00EC3E15">
        <w:t>potrzeb;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2"/>
        <w:ind w:left="284" w:right="-141" w:hanging="284"/>
      </w:pPr>
      <w:r w:rsidRPr="00EC3E15">
        <w:t xml:space="preserve">zauważa </w:t>
      </w:r>
      <w:r w:rsidRPr="00EC3E15">
        <w:rPr>
          <w:b/>
        </w:rPr>
        <w:t xml:space="preserve">potrzeby i emocje innych dzieci </w:t>
      </w:r>
      <w:r w:rsidRPr="00EC3E15">
        <w:t>oraz potrafi odnieść się do nich (zareagować adekwatnie do</w:t>
      </w:r>
      <w:r w:rsidRPr="00EC3E15">
        <w:rPr>
          <w:spacing w:val="-21"/>
        </w:rPr>
        <w:t xml:space="preserve"> </w:t>
      </w:r>
      <w:r w:rsidRPr="00EC3E15">
        <w:t>sytuacji);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ind w:left="284" w:right="-141" w:hanging="284"/>
      </w:pPr>
      <w:r w:rsidRPr="00EC3E15">
        <w:t xml:space="preserve">rozumie </w:t>
      </w:r>
      <w:r w:rsidRPr="00EC3E15">
        <w:rPr>
          <w:b/>
        </w:rPr>
        <w:t xml:space="preserve">konieczność szukania pomocy </w:t>
      </w:r>
      <w:r w:rsidRPr="00EC3E15">
        <w:t>u innych osób zarówno dorosłych,</w:t>
      </w:r>
      <w:r w:rsidR="0098625C">
        <w:br/>
      </w:r>
      <w:r w:rsidRPr="00EC3E15">
        <w:t>jaki i</w:t>
      </w:r>
      <w:r w:rsidRPr="00EC3E15">
        <w:rPr>
          <w:spacing w:val="-9"/>
        </w:rPr>
        <w:t xml:space="preserve"> </w:t>
      </w:r>
      <w:r w:rsidRPr="00EC3E15">
        <w:t>rówieśników;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135"/>
        <w:ind w:left="284" w:right="-141" w:hanging="284"/>
      </w:pPr>
      <w:r w:rsidRPr="00EC3E15">
        <w:rPr>
          <w:b/>
        </w:rPr>
        <w:t xml:space="preserve">wie, na czym polega pomiar </w:t>
      </w:r>
      <w:r w:rsidRPr="00EC3E15">
        <w:t>oraz przeprowadza pomiary, wykorzystując w tym celu różne</w:t>
      </w:r>
      <w:r w:rsidRPr="00EC3E15">
        <w:rPr>
          <w:spacing w:val="-5"/>
        </w:rPr>
        <w:t xml:space="preserve"> </w:t>
      </w:r>
      <w:r w:rsidRPr="00EC3E15">
        <w:t>sposoby;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101" w:line="350" w:lineRule="auto"/>
        <w:ind w:left="284" w:right="-141" w:hanging="284"/>
      </w:pPr>
      <w:r w:rsidRPr="00EC3E15">
        <w:rPr>
          <w:b/>
        </w:rPr>
        <w:t xml:space="preserve">klasyfikuje i szereguje </w:t>
      </w:r>
      <w:r w:rsidRPr="00EC3E15">
        <w:t>elementy otaczającego go środowiska, dostrzegając reguły funkcjonowania przyrody</w:t>
      </w:r>
      <w:r w:rsidRPr="00EC3E15">
        <w:rPr>
          <w:spacing w:val="-44"/>
        </w:rPr>
        <w:t xml:space="preserve"> </w:t>
      </w:r>
      <w:r w:rsidRPr="00EC3E15">
        <w:t>ożywionej i</w:t>
      </w:r>
      <w:r w:rsidRPr="00EC3E15">
        <w:rPr>
          <w:spacing w:val="-2"/>
        </w:rPr>
        <w:t xml:space="preserve"> </w:t>
      </w:r>
      <w:r w:rsidRPr="00EC3E15">
        <w:t>nieożywionej;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7"/>
        <w:ind w:left="284" w:right="-141" w:hanging="284"/>
      </w:pPr>
      <w:r w:rsidRPr="00EC3E15">
        <w:t xml:space="preserve">rozpoznaje oraz prawidłowo odczytuje </w:t>
      </w:r>
      <w:r w:rsidRPr="00EC3E15">
        <w:rPr>
          <w:b/>
        </w:rPr>
        <w:t>znaki językowe, piktogramy i</w:t>
      </w:r>
      <w:r w:rsidRPr="00EC3E15">
        <w:rPr>
          <w:b/>
          <w:spacing w:val="-8"/>
        </w:rPr>
        <w:t xml:space="preserve"> </w:t>
      </w:r>
      <w:r w:rsidRPr="00EC3E15">
        <w:rPr>
          <w:b/>
        </w:rPr>
        <w:t>ikony</w:t>
      </w:r>
      <w:r w:rsidRPr="00EC3E15">
        <w:t>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135"/>
        <w:ind w:left="284" w:right="-141" w:hanging="284"/>
      </w:pPr>
      <w:r w:rsidRPr="00EC3E15">
        <w:t xml:space="preserve">wie, do jakiej </w:t>
      </w:r>
      <w:r w:rsidRPr="00EC3E15">
        <w:rPr>
          <w:b/>
        </w:rPr>
        <w:t>wspólnoty narodowej, etnicznej i językowej</w:t>
      </w:r>
      <w:r w:rsidRPr="00EC3E15">
        <w:rPr>
          <w:b/>
          <w:spacing w:val="-8"/>
        </w:rPr>
        <w:t xml:space="preserve"> </w:t>
      </w:r>
      <w:r w:rsidRPr="00EC3E15">
        <w:t>należy;</w:t>
      </w:r>
    </w:p>
    <w:p w:rsidR="00EB49DA" w:rsidRPr="00EC3E15" w:rsidRDefault="00EB49DA" w:rsidP="0098625C">
      <w:pPr>
        <w:pStyle w:val="Akapitzlist"/>
        <w:numPr>
          <w:ilvl w:val="0"/>
          <w:numId w:val="2"/>
        </w:numPr>
        <w:tabs>
          <w:tab w:val="left" w:pos="709"/>
        </w:tabs>
        <w:spacing w:before="138"/>
        <w:ind w:left="284" w:right="-141" w:hanging="284"/>
      </w:pPr>
      <w:r w:rsidRPr="00EC3E15">
        <w:t xml:space="preserve">uświadamia sobie, że </w:t>
      </w:r>
      <w:r w:rsidRPr="00EC3E15">
        <w:rPr>
          <w:b/>
        </w:rPr>
        <w:t xml:space="preserve">ludzie porozumiewają się za pomocą różnych sposobów </w:t>
      </w:r>
      <w:r w:rsidR="0098625C">
        <w:rPr>
          <w:b/>
        </w:rPr>
        <w:br/>
      </w:r>
      <w:r w:rsidRPr="00EC3E15">
        <w:rPr>
          <w:b/>
        </w:rPr>
        <w:t>i</w:t>
      </w:r>
      <w:r w:rsidRPr="00EC3E15">
        <w:rPr>
          <w:b/>
          <w:spacing w:val="-5"/>
        </w:rPr>
        <w:t xml:space="preserve"> </w:t>
      </w:r>
      <w:r w:rsidRPr="00EC3E15">
        <w:rPr>
          <w:b/>
        </w:rPr>
        <w:t>języków</w:t>
      </w:r>
      <w:r w:rsidRPr="00EC3E15">
        <w:t>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sz w:val="22"/>
          <w:szCs w:val="22"/>
        </w:rPr>
      </w:pPr>
    </w:p>
    <w:p w:rsidR="0098625C" w:rsidRDefault="0098625C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</w:p>
    <w:p w:rsidR="0098625C" w:rsidRDefault="0098625C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</w:p>
    <w:p w:rsidR="0098625C" w:rsidRDefault="0098625C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</w:p>
    <w:p w:rsidR="0098625C" w:rsidRDefault="0098625C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Umiejętności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Dziecko w wieku przedszkolnym: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sz w:val="22"/>
          <w:szCs w:val="22"/>
        </w:rPr>
      </w:pP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0" w:line="348" w:lineRule="auto"/>
        <w:ind w:left="567" w:right="-141" w:hanging="425"/>
        <w:jc w:val="both"/>
      </w:pPr>
      <w:r w:rsidRPr="00EC3E15">
        <w:t xml:space="preserve">wyraża swoje </w:t>
      </w:r>
      <w:r w:rsidRPr="00EC3E15">
        <w:rPr>
          <w:b/>
        </w:rPr>
        <w:t xml:space="preserve">potrzeby za pomocą komunikatów słownych </w:t>
      </w:r>
      <w:r w:rsidRPr="00EC3E15">
        <w:t>i prawidłowo odczytuje komunikaty innych dzieci oraz dorosłych;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0" w:line="350" w:lineRule="auto"/>
        <w:ind w:left="567" w:right="-141" w:hanging="425"/>
        <w:jc w:val="both"/>
      </w:pPr>
      <w:r w:rsidRPr="00EC3E15">
        <w:rPr>
          <w:b/>
        </w:rPr>
        <w:t xml:space="preserve">planuje swoje działania </w:t>
      </w:r>
      <w:r w:rsidRPr="00EC3E15">
        <w:t>w sytuacjach edukacyjnych i zabawowych oraz potrafi odnieść się do pomysłów i zadań</w:t>
      </w:r>
      <w:r w:rsidRPr="00EC3E15">
        <w:rPr>
          <w:spacing w:val="-42"/>
        </w:rPr>
        <w:t xml:space="preserve"> </w:t>
      </w:r>
      <w:r w:rsidRPr="00EC3E15">
        <w:t>innych dzieci;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7" w:line="348" w:lineRule="auto"/>
        <w:ind w:left="567" w:right="-141" w:hanging="425"/>
        <w:jc w:val="both"/>
      </w:pPr>
      <w:r w:rsidRPr="00EC3E15">
        <w:rPr>
          <w:b/>
        </w:rPr>
        <w:t>pokonuje trudności</w:t>
      </w:r>
      <w:r w:rsidRPr="00EC3E15">
        <w:t>, jakie napotyka podczas realizacji swoich pomysłów przez własną aktywność lub przy ukierunkowanej pomocy osób</w:t>
      </w:r>
      <w:r w:rsidRPr="00EC3E15">
        <w:rPr>
          <w:spacing w:val="-6"/>
        </w:rPr>
        <w:t xml:space="preserve"> </w:t>
      </w:r>
      <w:r w:rsidRPr="00EC3E15">
        <w:t>dorosłych;</w:t>
      </w:r>
    </w:p>
    <w:p w:rsidR="00EB49DA" w:rsidRPr="00EC3E15" w:rsidRDefault="00EB49DA" w:rsidP="00E03E58">
      <w:pPr>
        <w:pStyle w:val="Heading4"/>
        <w:numPr>
          <w:ilvl w:val="0"/>
          <w:numId w:val="2"/>
        </w:numPr>
        <w:tabs>
          <w:tab w:val="left" w:pos="-142"/>
          <w:tab w:val="left" w:pos="567"/>
        </w:tabs>
        <w:spacing w:before="13"/>
        <w:ind w:left="567" w:right="-141" w:hanging="425"/>
        <w:jc w:val="both"/>
        <w:rPr>
          <w:b w:val="0"/>
          <w:sz w:val="22"/>
          <w:szCs w:val="22"/>
        </w:rPr>
      </w:pPr>
      <w:r w:rsidRPr="00EC3E15">
        <w:rPr>
          <w:sz w:val="22"/>
          <w:szCs w:val="22"/>
        </w:rPr>
        <w:t>prosi o pomoc</w:t>
      </w:r>
      <w:r w:rsidRPr="00EC3E15">
        <w:rPr>
          <w:b w:val="0"/>
          <w:sz w:val="22"/>
          <w:szCs w:val="22"/>
        </w:rPr>
        <w:t>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ind w:left="567" w:right="-141" w:hanging="425"/>
        <w:jc w:val="both"/>
      </w:pPr>
      <w:r w:rsidRPr="00EC3E15">
        <w:t xml:space="preserve">wspierane przez dorosłych </w:t>
      </w:r>
      <w:r w:rsidRPr="00EC3E15">
        <w:rPr>
          <w:b/>
        </w:rPr>
        <w:t xml:space="preserve">stosuje własne strategie radzenia sobie </w:t>
      </w:r>
      <w:r w:rsidRPr="00EC3E15">
        <w:t>w sytuacjach</w:t>
      </w:r>
      <w:r w:rsidRPr="00EC3E15">
        <w:rPr>
          <w:spacing w:val="-6"/>
        </w:rPr>
        <w:t xml:space="preserve"> </w:t>
      </w:r>
      <w:r w:rsidRPr="00EC3E15">
        <w:t>trudnych;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35" w:line="348" w:lineRule="auto"/>
        <w:ind w:left="567" w:right="-141" w:hanging="425"/>
        <w:jc w:val="both"/>
      </w:pPr>
      <w:r w:rsidRPr="00EC3E15">
        <w:rPr>
          <w:b/>
        </w:rPr>
        <w:t xml:space="preserve">respektuje zasady </w:t>
      </w:r>
      <w:r w:rsidRPr="00EC3E15">
        <w:t xml:space="preserve">panujące w przedszkolu, współtworzy zasady zabawy w grupie </w:t>
      </w:r>
      <w:r w:rsidR="00E03E58">
        <w:br/>
      </w:r>
      <w:r w:rsidRPr="00EC3E15">
        <w:t xml:space="preserve">i innych sytuacjach, ocenia swoje zachowanie w odniesieniu do norm panujących </w:t>
      </w:r>
      <w:r w:rsidR="00E03E58">
        <w:br/>
      </w:r>
      <w:r w:rsidRPr="00EC3E15">
        <w:t>w grupie i</w:t>
      </w:r>
      <w:r w:rsidRPr="00EC3E15">
        <w:rPr>
          <w:spacing w:val="-12"/>
        </w:rPr>
        <w:t xml:space="preserve"> </w:t>
      </w:r>
      <w:r w:rsidRPr="00EC3E15">
        <w:t>placówce;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01" w:line="350" w:lineRule="auto"/>
        <w:ind w:left="567" w:right="-141" w:hanging="425"/>
        <w:jc w:val="both"/>
      </w:pPr>
      <w:r w:rsidRPr="00EC3E15">
        <w:t xml:space="preserve">wykorzystując różnorodne sposoby zdobywania wiedzy, także te oparte </w:t>
      </w:r>
      <w:r w:rsidR="00E03E58">
        <w:br/>
      </w:r>
      <w:r w:rsidRPr="00EC3E15">
        <w:t>na eksperymentowaniu, doświadczaniu</w:t>
      </w:r>
      <w:r w:rsidRPr="00EC3E15">
        <w:rPr>
          <w:spacing w:val="-45"/>
        </w:rPr>
        <w:t xml:space="preserve"> </w:t>
      </w:r>
      <w:r w:rsidRPr="00EC3E15">
        <w:t xml:space="preserve">oraz zabawach konstrukcyjnych, </w:t>
      </w:r>
      <w:r w:rsidRPr="00EC3E15">
        <w:rPr>
          <w:b/>
        </w:rPr>
        <w:t>krytycznie odnosi się do uzyskanych</w:t>
      </w:r>
      <w:r w:rsidRPr="00EC3E15">
        <w:rPr>
          <w:b/>
          <w:spacing w:val="2"/>
        </w:rPr>
        <w:t xml:space="preserve"> </w:t>
      </w:r>
      <w:r w:rsidRPr="00EC3E15">
        <w:rPr>
          <w:b/>
        </w:rPr>
        <w:t>informacji</w:t>
      </w:r>
      <w:r w:rsidRPr="00EC3E15">
        <w:t>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7" w:line="348" w:lineRule="auto"/>
        <w:ind w:left="567" w:right="-141" w:hanging="425"/>
        <w:jc w:val="both"/>
      </w:pPr>
      <w:r w:rsidRPr="00EC3E15">
        <w:rPr>
          <w:b/>
        </w:rPr>
        <w:t xml:space="preserve">weryfikuje zdobytą wiedzę </w:t>
      </w:r>
      <w:r w:rsidRPr="00EC3E15">
        <w:t>przez doświadczenie własne, eksperymenty kontrolowane oraz dzięki korzystaniu z potencjału innych dzieci i wskazówek</w:t>
      </w:r>
      <w:r w:rsidRPr="00EC3E15">
        <w:rPr>
          <w:spacing w:val="2"/>
        </w:rPr>
        <w:t xml:space="preserve"> </w:t>
      </w:r>
      <w:r w:rsidRPr="00EC3E15">
        <w:t>nauczycieli;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2" w:line="348" w:lineRule="auto"/>
        <w:ind w:left="567" w:right="-141" w:hanging="425"/>
        <w:jc w:val="both"/>
      </w:pPr>
      <w:r w:rsidRPr="00EC3E15">
        <w:rPr>
          <w:b/>
        </w:rPr>
        <w:t xml:space="preserve">korzysta z technologii informacyjno-komunikacyjnych </w:t>
      </w:r>
      <w:r w:rsidRPr="00EC3E15">
        <w:t>w sytuacjach edukacyjnych oraz dostrzega zagrożenia wynikające z ich niewłaściwego zastosowania;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3"/>
        <w:ind w:left="567" w:right="-141" w:hanging="425"/>
        <w:jc w:val="both"/>
      </w:pPr>
      <w:r w:rsidRPr="00EC3E15">
        <w:t xml:space="preserve">podejmuje </w:t>
      </w:r>
      <w:r w:rsidRPr="00EC3E15">
        <w:rPr>
          <w:b/>
        </w:rPr>
        <w:t xml:space="preserve">próby samodzielnego odwzorowywania </w:t>
      </w:r>
      <w:r w:rsidRPr="00EC3E15">
        <w:t>liter, cyfr, piktogramów i figur</w:t>
      </w:r>
      <w:r w:rsidRPr="00EC3E15">
        <w:rPr>
          <w:spacing w:val="-12"/>
        </w:rPr>
        <w:t xml:space="preserve"> </w:t>
      </w:r>
      <w:r w:rsidRPr="00EC3E15">
        <w:t>geometrycznych;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ind w:left="567" w:right="-141" w:hanging="425"/>
        <w:jc w:val="both"/>
      </w:pPr>
      <w:r w:rsidRPr="00EC3E15">
        <w:t xml:space="preserve">stosuje </w:t>
      </w:r>
      <w:r w:rsidRPr="00EC3E15">
        <w:rPr>
          <w:b/>
        </w:rPr>
        <w:t xml:space="preserve">różne proste formy ekspresji </w:t>
      </w:r>
      <w:r w:rsidRPr="00EC3E15">
        <w:t xml:space="preserve">– plastyczne, muzyczne, słowne </w:t>
      </w:r>
      <w:r w:rsidR="00E03E58">
        <w:br/>
      </w:r>
      <w:r w:rsidRPr="00EC3E15">
        <w:t>i</w:t>
      </w:r>
      <w:r w:rsidRPr="00EC3E15">
        <w:rPr>
          <w:spacing w:val="-3"/>
        </w:rPr>
        <w:t xml:space="preserve"> </w:t>
      </w:r>
      <w:r w:rsidRPr="00EC3E15">
        <w:t>parateatralne;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35" w:line="348" w:lineRule="auto"/>
        <w:ind w:left="567" w:right="-141" w:hanging="425"/>
        <w:jc w:val="both"/>
      </w:pPr>
      <w:r w:rsidRPr="00EC3E15">
        <w:t xml:space="preserve">dostrzega </w:t>
      </w:r>
      <w:r w:rsidRPr="00EC3E15">
        <w:rPr>
          <w:b/>
        </w:rPr>
        <w:t xml:space="preserve">pozaprzedszkolny kontekst zdobytej wiedzy </w:t>
      </w:r>
      <w:r w:rsidRPr="00EC3E15">
        <w:t>– potrafi wskazać inne przykłady niż te odnoszące do</w:t>
      </w:r>
      <w:r w:rsidRPr="00EC3E15">
        <w:rPr>
          <w:spacing w:val="-45"/>
        </w:rPr>
        <w:t xml:space="preserve"> </w:t>
      </w:r>
      <w:r w:rsidRPr="00EC3E15">
        <w:t>przestrzeni przedszkolnej;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3" w:line="348" w:lineRule="auto"/>
        <w:ind w:left="567" w:right="-141" w:hanging="425"/>
        <w:jc w:val="both"/>
      </w:pPr>
      <w:r w:rsidRPr="00EC3E15">
        <w:rPr>
          <w:b/>
        </w:rPr>
        <w:t xml:space="preserve">wykorzystuje wiedzę </w:t>
      </w:r>
      <w:r w:rsidRPr="00EC3E15">
        <w:t>zdobytą w przedszkolu, w domu i w innych sytuacjach oraz potrafi wskazać możliwości jej rozszerzenia.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Postawy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8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Dziecko w wieku przedszkolnym: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5"/>
        <w:ind w:right="-141"/>
        <w:rPr>
          <w:sz w:val="22"/>
          <w:szCs w:val="22"/>
        </w:rPr>
      </w:pP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0" w:line="348" w:lineRule="auto"/>
        <w:ind w:left="567" w:right="-141" w:hanging="567"/>
        <w:jc w:val="both"/>
      </w:pPr>
      <w:r w:rsidRPr="00EC3E15">
        <w:t xml:space="preserve">rozumie </w:t>
      </w:r>
      <w:r w:rsidRPr="00EC3E15">
        <w:rPr>
          <w:b/>
        </w:rPr>
        <w:t xml:space="preserve">znaczenie tworzenia i przestrzegania reguł </w:t>
      </w:r>
      <w:r w:rsidRPr="00EC3E15">
        <w:t xml:space="preserve">panujących w przedszkolu </w:t>
      </w:r>
      <w:r w:rsidR="00E03E58">
        <w:br/>
      </w:r>
      <w:r w:rsidRPr="00EC3E15">
        <w:lastRenderedPageBreak/>
        <w:t>i potrafi zareagować w sytuacji, kiedy są one łamane;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"/>
        <w:ind w:left="567" w:right="-141" w:hanging="567"/>
        <w:jc w:val="both"/>
      </w:pPr>
      <w:r w:rsidRPr="00EC3E15">
        <w:t xml:space="preserve">jest otwarte na </w:t>
      </w:r>
      <w:r w:rsidRPr="00EC3E15">
        <w:rPr>
          <w:b/>
        </w:rPr>
        <w:t>nowe wyzwania i chętnie je</w:t>
      </w:r>
      <w:r w:rsidRPr="00EC3E15">
        <w:rPr>
          <w:b/>
          <w:spacing w:val="1"/>
        </w:rPr>
        <w:t xml:space="preserve"> </w:t>
      </w:r>
      <w:r w:rsidRPr="00EC3E15">
        <w:rPr>
          <w:b/>
        </w:rPr>
        <w:t>podejmuje</w:t>
      </w:r>
      <w:r w:rsidRPr="00EC3E15">
        <w:t>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1"/>
        <w:ind w:left="567" w:right="-141" w:hanging="567"/>
        <w:jc w:val="both"/>
      </w:pPr>
      <w:r w:rsidRPr="00EC3E15">
        <w:t xml:space="preserve">dostrzega </w:t>
      </w:r>
      <w:r w:rsidRPr="00EC3E15">
        <w:rPr>
          <w:b/>
        </w:rPr>
        <w:t>potrzebę zdobywania wiedzy</w:t>
      </w:r>
      <w:r w:rsidRPr="00EC3E15">
        <w:t>, jej weryfikowania i poszukiwania nowych obszarów do</w:t>
      </w:r>
      <w:r w:rsidRPr="00EC3E15">
        <w:rPr>
          <w:spacing w:val="-13"/>
        </w:rPr>
        <w:t xml:space="preserve"> </w:t>
      </w:r>
      <w:r w:rsidRPr="00EC3E15">
        <w:t>działania;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8"/>
        <w:ind w:left="567" w:right="-141" w:hanging="567"/>
        <w:jc w:val="both"/>
      </w:pPr>
      <w:r w:rsidRPr="00EC3E15">
        <w:t xml:space="preserve">jest </w:t>
      </w:r>
      <w:r w:rsidRPr="00EC3E15">
        <w:rPr>
          <w:b/>
        </w:rPr>
        <w:t xml:space="preserve">chętne do pracy </w:t>
      </w:r>
      <w:r w:rsidRPr="00EC3E15">
        <w:t>w różnych obszarach</w:t>
      </w:r>
      <w:r w:rsidRPr="00EC3E15">
        <w:rPr>
          <w:spacing w:val="-5"/>
        </w:rPr>
        <w:t xml:space="preserve"> </w:t>
      </w:r>
      <w:r w:rsidRPr="00EC3E15">
        <w:t>edukacyjnych;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5"/>
        <w:ind w:left="567" w:right="-141" w:hanging="567"/>
        <w:jc w:val="both"/>
      </w:pPr>
      <w:r w:rsidRPr="00EC3E15">
        <w:t xml:space="preserve">chętnie </w:t>
      </w:r>
      <w:r w:rsidRPr="00EC3E15">
        <w:rPr>
          <w:b/>
        </w:rPr>
        <w:t>współpracuje z</w:t>
      </w:r>
      <w:r w:rsidRPr="00EC3E15">
        <w:rPr>
          <w:b/>
          <w:spacing w:val="-4"/>
        </w:rPr>
        <w:t xml:space="preserve"> </w:t>
      </w:r>
      <w:r w:rsidRPr="00EC3E15">
        <w:rPr>
          <w:b/>
        </w:rPr>
        <w:t>innymi</w:t>
      </w:r>
      <w:r w:rsidRPr="00EC3E15">
        <w:t>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ind w:left="567" w:right="-141" w:hanging="567"/>
        <w:jc w:val="both"/>
      </w:pPr>
      <w:r w:rsidRPr="00EC3E15">
        <w:rPr>
          <w:b/>
        </w:rPr>
        <w:t xml:space="preserve">samodzielnie poszukuje </w:t>
      </w:r>
      <w:r w:rsidRPr="00EC3E15">
        <w:t>okazji edukacyjnych i rozwojowych;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5"/>
        <w:ind w:left="567" w:right="-141" w:hanging="567"/>
        <w:jc w:val="both"/>
      </w:pPr>
      <w:r w:rsidRPr="00EC3E15">
        <w:rPr>
          <w:b/>
        </w:rPr>
        <w:t xml:space="preserve">wspiera inne dzieci </w:t>
      </w:r>
      <w:r w:rsidRPr="00EC3E15">
        <w:t>w codziennych sytuacjach</w:t>
      </w:r>
      <w:r w:rsidRPr="00EC3E15">
        <w:rPr>
          <w:spacing w:val="-1"/>
        </w:rPr>
        <w:t xml:space="preserve"> </w:t>
      </w:r>
      <w:r w:rsidRPr="00EC3E15">
        <w:t>edukacyjnych.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5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1"/>
        <w:tabs>
          <w:tab w:val="left" w:pos="-142"/>
        </w:tabs>
        <w:spacing w:before="0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Profil kompetencyjny nauczyciela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309" w:line="360" w:lineRule="auto"/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Uwzględniając wieloaspektowy charakter pracy nauczyciela wychowania przedszkolnego oraz wyzwania, jakie napotyka on w swojej pracy, wynikające z kierunku rozwoju społeczeństwa europejskiego, należy oprzeć zakres jego oddziaływań na kompetencjach</w:t>
      </w:r>
      <w:r w:rsidRPr="00EC3E15">
        <w:rPr>
          <w:sz w:val="22"/>
          <w:szCs w:val="22"/>
          <w:vertAlign w:val="superscript"/>
        </w:rPr>
        <w:t>4</w:t>
      </w:r>
      <w:r w:rsidRPr="00EC3E15">
        <w:rPr>
          <w:sz w:val="22"/>
          <w:szCs w:val="22"/>
        </w:rPr>
        <w:t>: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21" w:line="348" w:lineRule="auto"/>
        <w:ind w:left="567" w:right="-141" w:hanging="567"/>
        <w:jc w:val="both"/>
      </w:pPr>
      <w:r w:rsidRPr="00EC3E15">
        <w:rPr>
          <w:b/>
        </w:rPr>
        <w:t>merytorycznych</w:t>
      </w:r>
      <w:r w:rsidRPr="00EC3E15">
        <w:rPr>
          <w:b/>
          <w:spacing w:val="-4"/>
        </w:rPr>
        <w:t xml:space="preserve"> </w:t>
      </w:r>
      <w:r w:rsidRPr="00EC3E15">
        <w:t>(zakres</w:t>
      </w:r>
      <w:r w:rsidRPr="00EC3E15">
        <w:rPr>
          <w:spacing w:val="-6"/>
        </w:rPr>
        <w:t xml:space="preserve"> </w:t>
      </w:r>
      <w:r w:rsidRPr="00EC3E15">
        <w:t>formalnie</w:t>
      </w:r>
      <w:r w:rsidRPr="00EC3E15">
        <w:rPr>
          <w:spacing w:val="-4"/>
        </w:rPr>
        <w:t xml:space="preserve"> </w:t>
      </w:r>
      <w:r w:rsidRPr="00EC3E15">
        <w:t>zdobytej</w:t>
      </w:r>
      <w:r w:rsidRPr="00EC3E15">
        <w:rPr>
          <w:spacing w:val="-4"/>
        </w:rPr>
        <w:t xml:space="preserve"> </w:t>
      </w:r>
      <w:r w:rsidRPr="00EC3E15">
        <w:t>wiedzy</w:t>
      </w:r>
      <w:r w:rsidRPr="00EC3E15">
        <w:rPr>
          <w:spacing w:val="-7"/>
        </w:rPr>
        <w:t xml:space="preserve"> </w:t>
      </w:r>
      <w:r w:rsidRPr="00EC3E15">
        <w:t>uzupełniany</w:t>
      </w:r>
      <w:r w:rsidRPr="00EC3E15">
        <w:rPr>
          <w:spacing w:val="-6"/>
        </w:rPr>
        <w:t xml:space="preserve"> </w:t>
      </w:r>
      <w:r w:rsidRPr="00EC3E15">
        <w:t>na</w:t>
      </w:r>
      <w:r w:rsidRPr="00EC3E15">
        <w:rPr>
          <w:spacing w:val="-6"/>
        </w:rPr>
        <w:t xml:space="preserve"> </w:t>
      </w:r>
      <w:r w:rsidRPr="00EC3E15">
        <w:t>bieżąco</w:t>
      </w:r>
      <w:r w:rsidRPr="00EC3E15">
        <w:rPr>
          <w:spacing w:val="-4"/>
        </w:rPr>
        <w:t xml:space="preserve"> </w:t>
      </w:r>
      <w:r w:rsidRPr="00EC3E15">
        <w:t>przez</w:t>
      </w:r>
      <w:r w:rsidRPr="00EC3E15">
        <w:rPr>
          <w:spacing w:val="-6"/>
        </w:rPr>
        <w:t xml:space="preserve"> </w:t>
      </w:r>
      <w:r w:rsidRPr="00EC3E15">
        <w:t>różnego</w:t>
      </w:r>
      <w:r w:rsidRPr="00EC3E15">
        <w:rPr>
          <w:spacing w:val="-4"/>
        </w:rPr>
        <w:t xml:space="preserve"> </w:t>
      </w:r>
      <w:r w:rsidRPr="00EC3E15">
        <w:t>rodzaju</w:t>
      </w:r>
      <w:r w:rsidRPr="00EC3E15">
        <w:rPr>
          <w:spacing w:val="-4"/>
        </w:rPr>
        <w:t xml:space="preserve"> </w:t>
      </w:r>
      <w:r w:rsidRPr="00EC3E15">
        <w:t>działania</w:t>
      </w:r>
      <w:r w:rsidRPr="00EC3E15">
        <w:rPr>
          <w:spacing w:val="-3"/>
        </w:rPr>
        <w:t xml:space="preserve"> </w:t>
      </w:r>
      <w:r w:rsidRPr="00EC3E15">
        <w:t>samokształcące i</w:t>
      </w:r>
      <w:r w:rsidRPr="00EC3E15">
        <w:rPr>
          <w:spacing w:val="-2"/>
        </w:rPr>
        <w:t xml:space="preserve"> </w:t>
      </w:r>
      <w:r w:rsidRPr="00EC3E15">
        <w:t>doskonalące);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1" w:line="350" w:lineRule="auto"/>
        <w:ind w:left="567" w:right="-141" w:hanging="567"/>
        <w:jc w:val="both"/>
      </w:pPr>
      <w:r w:rsidRPr="00EC3E15">
        <w:rPr>
          <w:b/>
        </w:rPr>
        <w:t xml:space="preserve">psychologiczno-pedagogicznych </w:t>
      </w:r>
      <w:r w:rsidRPr="00EC3E15">
        <w:t xml:space="preserve">(wiedza z zakresu psychologii rozwojowej </w:t>
      </w:r>
      <w:r w:rsidR="00E03E58">
        <w:br/>
      </w:r>
      <w:r w:rsidRPr="00EC3E15">
        <w:t>i wychowawczej oraz umiejętne</w:t>
      </w:r>
      <w:r w:rsidRPr="00EC3E15">
        <w:rPr>
          <w:spacing w:val="-43"/>
        </w:rPr>
        <w:t xml:space="preserve"> </w:t>
      </w:r>
      <w:r w:rsidRPr="00EC3E15">
        <w:t>wykorzystanie tej wiedzy w</w:t>
      </w:r>
      <w:r w:rsidRPr="00EC3E15">
        <w:rPr>
          <w:spacing w:val="-4"/>
        </w:rPr>
        <w:t xml:space="preserve"> </w:t>
      </w:r>
      <w:r w:rsidRPr="00EC3E15">
        <w:t>praktyce);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7"/>
        <w:ind w:left="567" w:right="-141" w:hanging="567"/>
        <w:jc w:val="both"/>
      </w:pPr>
      <w:r w:rsidRPr="00EC3E15">
        <w:rPr>
          <w:b/>
        </w:rPr>
        <w:t>diagnostycznych</w:t>
      </w:r>
      <w:r w:rsidRPr="00EC3E15">
        <w:t>, (poznawanie uczniów i ich</w:t>
      </w:r>
      <w:r w:rsidRPr="00EC3E15">
        <w:rPr>
          <w:spacing w:val="-4"/>
        </w:rPr>
        <w:t xml:space="preserve"> </w:t>
      </w:r>
      <w:r w:rsidRPr="00EC3E15">
        <w:t>środowiska);</w:t>
      </w:r>
    </w:p>
    <w:p w:rsidR="00EB49DA" w:rsidRPr="00EC3E15" w:rsidRDefault="00EB49DA" w:rsidP="00E03E58">
      <w:pPr>
        <w:pStyle w:val="Akapitzlist"/>
        <w:numPr>
          <w:ilvl w:val="0"/>
          <w:numId w:val="2"/>
        </w:numPr>
        <w:tabs>
          <w:tab w:val="left" w:pos="-142"/>
          <w:tab w:val="left" w:pos="567"/>
        </w:tabs>
        <w:spacing w:before="135"/>
        <w:ind w:left="567" w:right="-141" w:hanging="567"/>
        <w:jc w:val="both"/>
      </w:pPr>
      <w:r w:rsidRPr="00EC3E15">
        <w:rPr>
          <w:b/>
        </w:rPr>
        <w:t xml:space="preserve">planowania i projektowania oddziaływań edukacyjnych </w:t>
      </w:r>
      <w:r w:rsidRPr="00EC3E15">
        <w:t>(planowanie działań, organizacja pracy, kontrola</w:t>
      </w:r>
      <w:r w:rsidRPr="00EC3E15">
        <w:rPr>
          <w:spacing w:val="-17"/>
        </w:rPr>
        <w:t xml:space="preserve"> </w:t>
      </w:r>
      <w:r w:rsidRPr="00EC3E15">
        <w:t>rezultatów);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ind w:left="567" w:right="-141" w:hanging="567"/>
        <w:jc w:val="both"/>
      </w:pPr>
      <w:r w:rsidRPr="00EC3E15">
        <w:rPr>
          <w:b/>
        </w:rPr>
        <w:t xml:space="preserve">dydaktyczno-metodycznych </w:t>
      </w:r>
      <w:r w:rsidRPr="00EC3E15">
        <w:t>(wiedza na temat zasad i metod realizacji procesu</w:t>
      </w:r>
      <w:r w:rsidRPr="00EC3E15">
        <w:rPr>
          <w:spacing w:val="-9"/>
        </w:rPr>
        <w:t xml:space="preserve"> </w:t>
      </w:r>
      <w:r w:rsidRPr="00EC3E15">
        <w:t>kształcenia);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1" w:line="350" w:lineRule="auto"/>
        <w:ind w:left="567" w:right="-141" w:hanging="567"/>
        <w:jc w:val="both"/>
      </w:pPr>
      <w:r w:rsidRPr="00EC3E15">
        <w:rPr>
          <w:b/>
        </w:rPr>
        <w:t xml:space="preserve">komunikacyjnych </w:t>
      </w:r>
      <w:r w:rsidRPr="00EC3E15">
        <w:t>(wiedza na temat procesu komunikowania się, a także umiejętność efektywnego nadawania i</w:t>
      </w:r>
      <w:r w:rsidRPr="00EC3E15">
        <w:rPr>
          <w:spacing w:val="-45"/>
        </w:rPr>
        <w:t xml:space="preserve"> </w:t>
      </w:r>
      <w:r w:rsidRPr="00EC3E15">
        <w:t>odbierania komunikatów);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7"/>
        <w:ind w:left="567" w:right="-141" w:hanging="567"/>
        <w:jc w:val="both"/>
      </w:pPr>
      <w:r w:rsidRPr="00EC3E15">
        <w:rPr>
          <w:b/>
        </w:rPr>
        <w:t xml:space="preserve">medialnych i technicznych </w:t>
      </w:r>
      <w:r w:rsidRPr="00EC3E15">
        <w:t>(organizacja warsztatu pracy własnej i pracy</w:t>
      </w:r>
      <w:r w:rsidRPr="00EC3E15">
        <w:rPr>
          <w:spacing w:val="-7"/>
        </w:rPr>
        <w:t xml:space="preserve"> </w:t>
      </w:r>
      <w:r w:rsidRPr="00EC3E15">
        <w:t>dziecka);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5"/>
        <w:ind w:left="567" w:right="-141" w:hanging="567"/>
        <w:jc w:val="both"/>
      </w:pPr>
      <w:r w:rsidRPr="00EC3E15">
        <w:rPr>
          <w:b/>
        </w:rPr>
        <w:t xml:space="preserve">autoedukacyjnych </w:t>
      </w:r>
      <w:r w:rsidRPr="00EC3E15">
        <w:t>(planowanie i prowadzenie własnego</w:t>
      </w:r>
      <w:r w:rsidRPr="00EC3E15">
        <w:rPr>
          <w:spacing w:val="-3"/>
        </w:rPr>
        <w:t xml:space="preserve"> </w:t>
      </w:r>
      <w:r w:rsidRPr="00EC3E15">
        <w:t>rozwoju).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4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spacing w:line="360" w:lineRule="auto"/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Z powyższych kompetencji wynika określona wiedza, umiejętności i postawy, jakimi powinien wykazywać się nauczyciel wychowania przedszkolnego.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spacing w:before="1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Wiedza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5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spacing w:before="1"/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Nauczyciel: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4"/>
        <w:ind w:right="-141"/>
        <w:rPr>
          <w:sz w:val="22"/>
          <w:szCs w:val="22"/>
        </w:rPr>
      </w:pP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0" w:line="350" w:lineRule="auto"/>
        <w:ind w:left="709" w:right="-141" w:hanging="709"/>
        <w:jc w:val="both"/>
      </w:pPr>
      <w:r w:rsidRPr="00EC3E15">
        <w:rPr>
          <w:b/>
        </w:rPr>
        <w:t xml:space="preserve">wyodrębnia i interpretuje poszczególne kompetencje kluczowe </w:t>
      </w:r>
      <w:r w:rsidRPr="00EC3E15">
        <w:t>oraz zwraca uwagę na społeczne uzasadnienie ich rozwoju, począwszy od edukacji</w:t>
      </w:r>
      <w:r w:rsidRPr="00EC3E15">
        <w:rPr>
          <w:spacing w:val="-4"/>
        </w:rPr>
        <w:t xml:space="preserve"> </w:t>
      </w:r>
      <w:r w:rsidRPr="00EC3E15">
        <w:t>przedszkolnej;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7" w:line="348" w:lineRule="auto"/>
        <w:ind w:left="709" w:right="-141" w:hanging="709"/>
        <w:jc w:val="both"/>
      </w:pPr>
      <w:r w:rsidRPr="00EC3E15">
        <w:lastRenderedPageBreak/>
        <w:t xml:space="preserve">wykazuje </w:t>
      </w:r>
      <w:r w:rsidRPr="00EC3E15">
        <w:rPr>
          <w:b/>
        </w:rPr>
        <w:t xml:space="preserve">biegłą znajomość problematyki związanej z rozwojem dzieci </w:t>
      </w:r>
      <w:r w:rsidRPr="00EC3E15">
        <w:t>w wieku przedszkolem oraz projektowaniem, realizacją i oceną efektywności oddziaływań</w:t>
      </w:r>
      <w:r w:rsidRPr="00EC3E15">
        <w:rPr>
          <w:spacing w:val="-3"/>
        </w:rPr>
        <w:t xml:space="preserve"> </w:t>
      </w:r>
      <w:r w:rsidRPr="00EC3E15">
        <w:t>edukacyjnych;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" w:line="348" w:lineRule="auto"/>
        <w:ind w:left="709" w:right="-141" w:hanging="709"/>
        <w:jc w:val="both"/>
      </w:pPr>
      <w:r w:rsidRPr="00EC3E15">
        <w:t xml:space="preserve">wymienia, identyfikuje i opisuje </w:t>
      </w:r>
      <w:r w:rsidRPr="00EC3E15">
        <w:rPr>
          <w:b/>
        </w:rPr>
        <w:t>psychospołeczne i pedagogiczne uwarunkowania kształtowania</w:t>
      </w:r>
      <w:r w:rsidRPr="00EC3E15">
        <w:rPr>
          <w:b/>
          <w:spacing w:val="-33"/>
        </w:rPr>
        <w:t xml:space="preserve"> </w:t>
      </w:r>
      <w:r w:rsidRPr="00EC3E15">
        <w:rPr>
          <w:b/>
        </w:rPr>
        <w:t xml:space="preserve">kompetencji kluczowych </w:t>
      </w:r>
      <w:r w:rsidRPr="00EC3E15">
        <w:t>dzieci w wieku</w:t>
      </w:r>
      <w:r w:rsidRPr="00EC3E15">
        <w:rPr>
          <w:spacing w:val="3"/>
        </w:rPr>
        <w:t xml:space="preserve"> </w:t>
      </w:r>
      <w:r w:rsidRPr="00EC3E15">
        <w:t>przedszkolnym;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"/>
        <w:ind w:left="709" w:right="-141" w:hanging="709"/>
        <w:jc w:val="both"/>
      </w:pPr>
      <w:r w:rsidRPr="00EC3E15">
        <w:rPr>
          <w:b/>
        </w:rPr>
        <w:t xml:space="preserve">wskazuje możliwości </w:t>
      </w:r>
      <w:r w:rsidRPr="00EC3E15">
        <w:t xml:space="preserve">kształtowania poszczególnych kompetencji kluczowych </w:t>
      </w:r>
      <w:r w:rsidR="00EA7ED6">
        <w:br/>
      </w:r>
      <w:r w:rsidRPr="00EC3E15">
        <w:t>na kolejnych etapach</w:t>
      </w:r>
      <w:r w:rsidRPr="00EC3E15">
        <w:rPr>
          <w:spacing w:val="-9"/>
        </w:rPr>
        <w:t xml:space="preserve"> </w:t>
      </w:r>
      <w:r w:rsidRPr="00EC3E15">
        <w:t>rozwojowych;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9"/>
        <w:ind w:left="709" w:right="-141" w:hanging="709"/>
        <w:jc w:val="both"/>
      </w:pPr>
      <w:r w:rsidRPr="00EC3E15">
        <w:t xml:space="preserve">rozpoznaje </w:t>
      </w:r>
      <w:r w:rsidRPr="00EC3E15">
        <w:rPr>
          <w:b/>
        </w:rPr>
        <w:t xml:space="preserve">społeczne i jednostkowe konsekwencje wynikające z braku wsparcia </w:t>
      </w:r>
      <w:r w:rsidRPr="00EC3E15">
        <w:t>dziecka w rozwoju jego</w:t>
      </w:r>
      <w:r w:rsidRPr="00EC3E15">
        <w:rPr>
          <w:spacing w:val="-25"/>
        </w:rPr>
        <w:t xml:space="preserve"> </w:t>
      </w:r>
      <w:r w:rsidRPr="00EC3E15">
        <w:t>potencjału;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1" w:line="350" w:lineRule="auto"/>
        <w:ind w:left="709" w:right="-141" w:hanging="709"/>
        <w:jc w:val="both"/>
      </w:pPr>
      <w:r w:rsidRPr="00EC3E15">
        <w:rPr>
          <w:b/>
        </w:rPr>
        <w:t xml:space="preserve">poszukuje informacji </w:t>
      </w:r>
      <w:r w:rsidRPr="00EC3E15">
        <w:t>dotyczących możliwości rozwoju potencjału dziecka oraz potrafi zaangażować w ten proces</w:t>
      </w:r>
      <w:r w:rsidRPr="00EC3E15">
        <w:rPr>
          <w:spacing w:val="-44"/>
        </w:rPr>
        <w:t xml:space="preserve"> </w:t>
      </w:r>
      <w:r w:rsidRPr="00EC3E15">
        <w:t>innych nauczycieli, rodziców i osoby z otoczenia</w:t>
      </w:r>
      <w:r w:rsidRPr="00EC3E15">
        <w:rPr>
          <w:spacing w:val="-7"/>
        </w:rPr>
        <w:t xml:space="preserve"> </w:t>
      </w:r>
      <w:r w:rsidRPr="00EC3E15">
        <w:t>dziecka;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7" w:line="348" w:lineRule="auto"/>
        <w:ind w:left="709" w:right="-141" w:hanging="709"/>
        <w:jc w:val="both"/>
      </w:pPr>
      <w:r w:rsidRPr="00EC3E15">
        <w:t xml:space="preserve">dostrzega </w:t>
      </w:r>
      <w:r w:rsidRPr="00EC3E15">
        <w:rPr>
          <w:b/>
        </w:rPr>
        <w:t xml:space="preserve">specyficzne sposoby osiągania kompetencji kluczowych </w:t>
      </w:r>
      <w:r w:rsidRPr="00EC3E15">
        <w:t>w perspektywie wymagań edukacyjnych przedszkola, dalszej edukacji szkolnej oraz edukacji przez całe</w:t>
      </w:r>
      <w:r w:rsidRPr="00EC3E15">
        <w:rPr>
          <w:spacing w:val="-3"/>
        </w:rPr>
        <w:t xml:space="preserve"> </w:t>
      </w:r>
      <w:r w:rsidRPr="00EC3E15">
        <w:t>życie.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9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Umiejętności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b/>
          <w:sz w:val="22"/>
          <w:szCs w:val="22"/>
        </w:rPr>
      </w:pPr>
    </w:p>
    <w:p w:rsidR="00EB49DA" w:rsidRPr="00EC3E15" w:rsidRDefault="00EB49DA" w:rsidP="00EC3E15">
      <w:pPr>
        <w:pStyle w:val="Tekstpodstawowy"/>
        <w:tabs>
          <w:tab w:val="left" w:pos="-142"/>
        </w:tabs>
        <w:ind w:right="-141"/>
        <w:rPr>
          <w:sz w:val="22"/>
          <w:szCs w:val="22"/>
        </w:rPr>
      </w:pPr>
      <w:r w:rsidRPr="00EC3E15">
        <w:rPr>
          <w:sz w:val="22"/>
          <w:szCs w:val="22"/>
        </w:rPr>
        <w:t>Nauczyciel: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7"/>
        <w:ind w:right="-141"/>
        <w:rPr>
          <w:sz w:val="22"/>
          <w:szCs w:val="22"/>
        </w:rPr>
      </w:pP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0" w:line="348" w:lineRule="auto"/>
        <w:ind w:left="426" w:right="-141" w:hanging="426"/>
      </w:pPr>
      <w:r w:rsidRPr="00EC3E15">
        <w:rPr>
          <w:b/>
        </w:rPr>
        <w:t xml:space="preserve">stosuje metody nauczania i kształtuje postawy </w:t>
      </w:r>
      <w:r w:rsidRPr="00EC3E15">
        <w:t>zalecane w pracy w przedszkolach oraz potrafi wskazać możliwości ich użycia w kontekście rozwoju kompetencji</w:t>
      </w:r>
      <w:r w:rsidRPr="00EC3E15">
        <w:rPr>
          <w:spacing w:val="-5"/>
        </w:rPr>
        <w:t xml:space="preserve"> </w:t>
      </w:r>
      <w:r w:rsidRPr="00EC3E15">
        <w:t>kluczowych;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" w:line="350" w:lineRule="auto"/>
        <w:ind w:left="426" w:right="-141" w:hanging="426"/>
      </w:pPr>
      <w:r w:rsidRPr="00EC3E15">
        <w:rPr>
          <w:b/>
        </w:rPr>
        <w:t xml:space="preserve">diagnozuje potencjał dziecka </w:t>
      </w:r>
      <w:r w:rsidRPr="00EC3E15">
        <w:t>w odniesieniu do poszczególnych kompetencji, ze szczególnym uwzględnieniem</w:t>
      </w:r>
      <w:r w:rsidRPr="00EC3E15">
        <w:rPr>
          <w:spacing w:val="-46"/>
        </w:rPr>
        <w:t xml:space="preserve"> </w:t>
      </w:r>
      <w:r w:rsidRPr="00EC3E15">
        <w:t>kompetencji kluczowych;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7"/>
        <w:ind w:left="426" w:right="-141" w:hanging="426"/>
      </w:pPr>
      <w:r w:rsidRPr="00EC3E15">
        <w:rPr>
          <w:b/>
        </w:rPr>
        <w:t xml:space="preserve">ogniskuje proces dydaktyczny i wychowawczy </w:t>
      </w:r>
      <w:r w:rsidRPr="00EC3E15">
        <w:t>wokół wszechstronnego rozwoju kompetencji kluczowych</w:t>
      </w:r>
      <w:r w:rsidRPr="00EC3E15">
        <w:rPr>
          <w:spacing w:val="-17"/>
        </w:rPr>
        <w:t xml:space="preserve"> </w:t>
      </w:r>
      <w:r w:rsidRPr="00EC3E15">
        <w:t>dzieci;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line="350" w:lineRule="auto"/>
        <w:ind w:left="426" w:right="-141" w:hanging="426"/>
      </w:pPr>
      <w:r w:rsidRPr="00EC3E15">
        <w:rPr>
          <w:b/>
        </w:rPr>
        <w:t>projektuje działania edukacyjne w sposób zindywidualizowany</w:t>
      </w:r>
      <w:r w:rsidRPr="00EC3E15">
        <w:t>, uwzględniając potrzeby dziecka, możliwości własne oraz placówki;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7"/>
        <w:ind w:left="426" w:right="-141" w:hanging="426"/>
      </w:pPr>
      <w:r w:rsidRPr="00EC3E15">
        <w:t xml:space="preserve">potrafi </w:t>
      </w:r>
      <w:r w:rsidRPr="00EC3E15">
        <w:rPr>
          <w:b/>
        </w:rPr>
        <w:t xml:space="preserve">powiązać treści edukacyjne </w:t>
      </w:r>
      <w:r w:rsidRPr="00EC3E15">
        <w:t xml:space="preserve">przewidziane dla dzieci trzy-, cztero-, pięcio-, sześcioletnich </w:t>
      </w:r>
      <w:r w:rsidRPr="00EC3E15">
        <w:rPr>
          <w:b/>
        </w:rPr>
        <w:t>z kontekstem</w:t>
      </w:r>
      <w:r w:rsidRPr="00EC3E15">
        <w:rPr>
          <w:b/>
          <w:spacing w:val="-28"/>
        </w:rPr>
        <w:t xml:space="preserve"> </w:t>
      </w:r>
      <w:r w:rsidRPr="00EC3E15">
        <w:rPr>
          <w:b/>
        </w:rPr>
        <w:t>społecznym</w:t>
      </w:r>
      <w:r w:rsidRPr="00EC3E15">
        <w:t>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5"/>
        <w:ind w:left="426" w:right="-141" w:hanging="426"/>
      </w:pPr>
      <w:r w:rsidRPr="00EC3E15">
        <w:rPr>
          <w:b/>
        </w:rPr>
        <w:t xml:space="preserve">wykorzystuje technologie informacyjno-komunikacyjne </w:t>
      </w:r>
      <w:r w:rsidRPr="00EC3E15">
        <w:t>do doskonalenia procesów</w:t>
      </w:r>
      <w:r w:rsidRPr="00EC3E15">
        <w:rPr>
          <w:spacing w:val="-4"/>
        </w:rPr>
        <w:t xml:space="preserve"> </w:t>
      </w:r>
      <w:r w:rsidRPr="00EC3E15">
        <w:t>edukacyjnych;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line="350" w:lineRule="auto"/>
        <w:ind w:left="426" w:right="-141" w:hanging="426"/>
      </w:pPr>
      <w:r w:rsidRPr="00EC3E15">
        <w:rPr>
          <w:b/>
        </w:rPr>
        <w:t xml:space="preserve">przeprowadza analizę swoich działań </w:t>
      </w:r>
      <w:r w:rsidRPr="00EC3E15">
        <w:t>oraz modyfikuje sposoby pracy w zależności od potrzeb dzieci na różnych etapach rozwojowych oraz dzieci o różnych poziomach rozwoju</w:t>
      </w:r>
      <w:r w:rsidRPr="00EC3E15">
        <w:rPr>
          <w:spacing w:val="-6"/>
        </w:rPr>
        <w:t xml:space="preserve"> </w:t>
      </w:r>
      <w:r w:rsidRPr="00EC3E15">
        <w:t>kompetencyjnego;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1"/>
        <w:ind w:left="426" w:right="-141" w:hanging="426"/>
      </w:pPr>
      <w:r w:rsidRPr="00EC3E15">
        <w:rPr>
          <w:b/>
        </w:rPr>
        <w:t xml:space="preserve">korzysta z pomocy specjalistów </w:t>
      </w:r>
      <w:r w:rsidRPr="00EC3E15">
        <w:t>w sytuacjach wymagających specjalnego wsparcia rozwoju kompetencji</w:t>
      </w:r>
      <w:r w:rsidRPr="00EC3E15">
        <w:rPr>
          <w:spacing w:val="-12"/>
        </w:rPr>
        <w:t xml:space="preserve"> </w:t>
      </w:r>
      <w:r w:rsidRPr="00EC3E15">
        <w:t>dziecka;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8" w:line="348" w:lineRule="auto"/>
        <w:ind w:left="426" w:right="-141" w:hanging="426"/>
        <w:jc w:val="both"/>
      </w:pPr>
      <w:r w:rsidRPr="00EC3E15">
        <w:rPr>
          <w:b/>
        </w:rPr>
        <w:t xml:space="preserve">motywuje rodziców, innych nauczycieli i opiekunów </w:t>
      </w:r>
      <w:r w:rsidRPr="00EC3E15">
        <w:t xml:space="preserve">do podejmowania wysiłku </w:t>
      </w:r>
      <w:r w:rsidR="00EA7ED6">
        <w:br/>
      </w:r>
      <w:r w:rsidRPr="00EC3E15">
        <w:lastRenderedPageBreak/>
        <w:t>w kierunku wspierania dziecka w rozwoju poszczególnych</w:t>
      </w:r>
      <w:r w:rsidRPr="00EC3E15">
        <w:rPr>
          <w:spacing w:val="-1"/>
        </w:rPr>
        <w:t xml:space="preserve"> </w:t>
      </w:r>
      <w:r w:rsidRPr="00EC3E15">
        <w:t>kompetencji;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0" w:line="350" w:lineRule="auto"/>
        <w:ind w:left="426" w:right="-141" w:hanging="426"/>
      </w:pPr>
      <w:r w:rsidRPr="00EC3E15">
        <w:rPr>
          <w:b/>
        </w:rPr>
        <w:t>współpracuje</w:t>
      </w:r>
      <w:r w:rsidRPr="00EC3E15">
        <w:rPr>
          <w:b/>
          <w:spacing w:val="-3"/>
        </w:rPr>
        <w:t xml:space="preserve"> </w:t>
      </w:r>
      <w:r w:rsidRPr="00EC3E15">
        <w:t>z</w:t>
      </w:r>
      <w:r w:rsidRPr="00EC3E15">
        <w:rPr>
          <w:spacing w:val="-6"/>
        </w:rPr>
        <w:t xml:space="preserve"> </w:t>
      </w:r>
      <w:r w:rsidRPr="00EC3E15">
        <w:t>instytucjami,</w:t>
      </w:r>
      <w:r w:rsidRPr="00EC3E15">
        <w:rPr>
          <w:spacing w:val="-5"/>
        </w:rPr>
        <w:t xml:space="preserve"> </w:t>
      </w:r>
      <w:r w:rsidRPr="00EC3E15">
        <w:t>przedsiębiorstwami</w:t>
      </w:r>
      <w:r w:rsidRPr="00EC3E15">
        <w:rPr>
          <w:spacing w:val="-1"/>
        </w:rPr>
        <w:t xml:space="preserve"> </w:t>
      </w:r>
      <w:r w:rsidRPr="00EC3E15">
        <w:t>i</w:t>
      </w:r>
      <w:r w:rsidRPr="00EC3E15">
        <w:rPr>
          <w:spacing w:val="-3"/>
        </w:rPr>
        <w:t xml:space="preserve"> </w:t>
      </w:r>
      <w:r w:rsidRPr="00EC3E15">
        <w:t>organizacjami</w:t>
      </w:r>
      <w:r w:rsidRPr="00EC3E15">
        <w:rPr>
          <w:spacing w:val="-4"/>
        </w:rPr>
        <w:t xml:space="preserve"> </w:t>
      </w:r>
      <w:r w:rsidRPr="00EC3E15">
        <w:t>z</w:t>
      </w:r>
      <w:r w:rsidRPr="00EC3E15">
        <w:rPr>
          <w:spacing w:val="-3"/>
        </w:rPr>
        <w:t xml:space="preserve"> </w:t>
      </w:r>
      <w:r w:rsidRPr="00EC3E15">
        <w:t>otoczenia</w:t>
      </w:r>
      <w:r w:rsidRPr="00EC3E15">
        <w:rPr>
          <w:spacing w:val="-5"/>
        </w:rPr>
        <w:t xml:space="preserve"> </w:t>
      </w:r>
      <w:r w:rsidRPr="00EC3E15">
        <w:t>przedszkola</w:t>
      </w:r>
      <w:r w:rsidRPr="00EC3E15">
        <w:rPr>
          <w:spacing w:val="-3"/>
        </w:rPr>
        <w:t xml:space="preserve"> </w:t>
      </w:r>
      <w:r w:rsidR="00EA7ED6">
        <w:rPr>
          <w:spacing w:val="-3"/>
        </w:rPr>
        <w:br/>
      </w:r>
      <w:r w:rsidRPr="00EC3E15">
        <w:t>w</w:t>
      </w:r>
      <w:r w:rsidRPr="00EC3E15">
        <w:rPr>
          <w:spacing w:val="-6"/>
        </w:rPr>
        <w:t xml:space="preserve"> </w:t>
      </w:r>
      <w:r w:rsidRPr="00EC3E15">
        <w:t>działaniach</w:t>
      </w:r>
      <w:r w:rsidRPr="00EC3E15">
        <w:rPr>
          <w:spacing w:val="-2"/>
        </w:rPr>
        <w:t xml:space="preserve"> </w:t>
      </w:r>
      <w:r w:rsidRPr="00EC3E15">
        <w:t>na</w:t>
      </w:r>
      <w:r w:rsidRPr="00EC3E15">
        <w:rPr>
          <w:spacing w:val="-3"/>
        </w:rPr>
        <w:t xml:space="preserve"> </w:t>
      </w:r>
      <w:r w:rsidRPr="00EC3E15">
        <w:t>rzecz</w:t>
      </w:r>
      <w:r w:rsidRPr="00EC3E15">
        <w:rPr>
          <w:spacing w:val="-6"/>
        </w:rPr>
        <w:t xml:space="preserve"> </w:t>
      </w:r>
      <w:r w:rsidRPr="00EC3E15">
        <w:t>rozwijania kompetencji kluczowych</w:t>
      </w:r>
      <w:r w:rsidRPr="00EC3E15">
        <w:rPr>
          <w:spacing w:val="-2"/>
        </w:rPr>
        <w:t xml:space="preserve"> </w:t>
      </w:r>
      <w:r w:rsidRPr="00EC3E15">
        <w:t>dzieci.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3"/>
        <w:ind w:right="-141"/>
        <w:rPr>
          <w:sz w:val="22"/>
          <w:szCs w:val="22"/>
        </w:rPr>
      </w:pPr>
    </w:p>
    <w:p w:rsidR="00EB49DA" w:rsidRPr="00EC3E15" w:rsidRDefault="00EB49DA" w:rsidP="00EC3E15">
      <w:pPr>
        <w:pStyle w:val="Heading2"/>
        <w:tabs>
          <w:tab w:val="left" w:pos="-142"/>
        </w:tabs>
        <w:spacing w:before="1"/>
        <w:ind w:left="0" w:right="-141"/>
        <w:rPr>
          <w:sz w:val="22"/>
          <w:szCs w:val="22"/>
        </w:rPr>
      </w:pPr>
      <w:r w:rsidRPr="00EC3E15">
        <w:rPr>
          <w:sz w:val="22"/>
          <w:szCs w:val="22"/>
        </w:rPr>
        <w:t>Postawy</w:t>
      </w:r>
    </w:p>
    <w:p w:rsidR="00EB49DA" w:rsidRPr="00EC3E15" w:rsidRDefault="00EB49DA" w:rsidP="00EC3E15">
      <w:pPr>
        <w:pStyle w:val="Tekstpodstawowy"/>
        <w:tabs>
          <w:tab w:val="left" w:pos="-142"/>
        </w:tabs>
        <w:spacing w:before="6"/>
        <w:ind w:right="-141"/>
        <w:rPr>
          <w:b/>
          <w:sz w:val="22"/>
          <w:szCs w:val="22"/>
        </w:rPr>
      </w:pP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0"/>
        <w:ind w:left="567" w:right="-141" w:hanging="567"/>
        <w:jc w:val="both"/>
      </w:pPr>
      <w:r w:rsidRPr="00EC3E15">
        <w:rPr>
          <w:b/>
        </w:rPr>
        <w:t>szanuje innych ludzi</w:t>
      </w:r>
      <w:r w:rsidRPr="00EC3E15">
        <w:t>, jest otwarty na odmienność i tolerancyjny w kontaktach z innymi</w:t>
      </w:r>
      <w:r w:rsidRPr="00EC3E15">
        <w:rPr>
          <w:spacing w:val="-16"/>
        </w:rPr>
        <w:t xml:space="preserve"> </w:t>
      </w:r>
      <w:r w:rsidRPr="00EC3E15">
        <w:t>osobami;</w:t>
      </w:r>
    </w:p>
    <w:p w:rsidR="00EB49DA" w:rsidRPr="00EC3E15" w:rsidRDefault="00EB49DA" w:rsidP="00EA7ED6">
      <w:pPr>
        <w:pStyle w:val="Heading4"/>
        <w:numPr>
          <w:ilvl w:val="0"/>
          <w:numId w:val="2"/>
        </w:numPr>
        <w:tabs>
          <w:tab w:val="left" w:pos="-142"/>
          <w:tab w:val="left" w:pos="838"/>
        </w:tabs>
        <w:spacing w:before="138"/>
        <w:ind w:left="567" w:right="-141" w:hanging="567"/>
        <w:jc w:val="both"/>
        <w:rPr>
          <w:b w:val="0"/>
          <w:sz w:val="22"/>
          <w:szCs w:val="22"/>
        </w:rPr>
      </w:pPr>
      <w:r w:rsidRPr="00EC3E15">
        <w:rPr>
          <w:sz w:val="22"/>
          <w:szCs w:val="22"/>
        </w:rPr>
        <w:t>przestrzega praw</w:t>
      </w:r>
      <w:r w:rsidRPr="00EC3E15">
        <w:rPr>
          <w:spacing w:val="2"/>
          <w:sz w:val="22"/>
          <w:szCs w:val="22"/>
        </w:rPr>
        <w:t xml:space="preserve"> </w:t>
      </w:r>
      <w:r w:rsidRPr="00EC3E15">
        <w:rPr>
          <w:sz w:val="22"/>
          <w:szCs w:val="22"/>
        </w:rPr>
        <w:t>dziecka</w:t>
      </w:r>
      <w:r w:rsidRPr="00EC3E15">
        <w:rPr>
          <w:b w:val="0"/>
          <w:sz w:val="22"/>
          <w:szCs w:val="22"/>
        </w:rPr>
        <w:t>,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ind w:left="567" w:right="-141" w:hanging="567"/>
        <w:jc w:val="both"/>
      </w:pPr>
      <w:r w:rsidRPr="00EC3E15">
        <w:t xml:space="preserve">jest gotowy </w:t>
      </w:r>
      <w:r w:rsidRPr="00EC3E15">
        <w:rPr>
          <w:b/>
        </w:rPr>
        <w:t xml:space="preserve">analizować i eliminować czynniki, które zagrażają </w:t>
      </w:r>
      <w:r w:rsidRPr="00EC3E15">
        <w:t>podstawowym zasadom współżycia</w:t>
      </w:r>
      <w:r w:rsidRPr="00EC3E15">
        <w:rPr>
          <w:spacing w:val="-18"/>
        </w:rPr>
        <w:t xml:space="preserve"> </w:t>
      </w:r>
      <w:r w:rsidRPr="00EC3E15">
        <w:t>społecznego;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5" w:line="348" w:lineRule="auto"/>
        <w:ind w:left="567" w:right="-141" w:hanging="567"/>
        <w:jc w:val="both"/>
      </w:pPr>
      <w:r w:rsidRPr="00EC3E15">
        <w:t xml:space="preserve">jest ukierunkowany w swoich działaniach na </w:t>
      </w:r>
      <w:r w:rsidRPr="00EC3E15">
        <w:rPr>
          <w:b/>
        </w:rPr>
        <w:t xml:space="preserve">utrzymywanie partnerskich kontaktów </w:t>
      </w:r>
      <w:r w:rsidR="00EA7ED6">
        <w:rPr>
          <w:b/>
        </w:rPr>
        <w:br/>
      </w:r>
      <w:r w:rsidRPr="00EC3E15">
        <w:t>z innymi nauczycielami, rodzicami, przedstawicielami środowiska lokalnego oraz innymi placówkami</w:t>
      </w:r>
      <w:r w:rsidRPr="00EC3E15">
        <w:rPr>
          <w:spacing w:val="-9"/>
        </w:rPr>
        <w:t xml:space="preserve"> </w:t>
      </w:r>
      <w:r w:rsidRPr="00EC3E15">
        <w:t>oświatowymi;</w:t>
      </w:r>
    </w:p>
    <w:p w:rsidR="00EB49DA" w:rsidRPr="00EC3E15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spacing w:before="13"/>
        <w:ind w:left="567" w:right="-141" w:hanging="567"/>
        <w:jc w:val="both"/>
      </w:pPr>
      <w:r w:rsidRPr="00EC3E15">
        <w:t xml:space="preserve">wykazuje </w:t>
      </w:r>
      <w:r w:rsidRPr="00EC3E15">
        <w:rPr>
          <w:b/>
        </w:rPr>
        <w:t xml:space="preserve">gotowość do pracy zespołowej </w:t>
      </w:r>
      <w:r w:rsidRPr="00EC3E15">
        <w:t>zarówno z dziećmi, jaki i</w:t>
      </w:r>
      <w:r w:rsidRPr="00EC3E15">
        <w:rPr>
          <w:spacing w:val="-11"/>
        </w:rPr>
        <w:t xml:space="preserve"> </w:t>
      </w:r>
      <w:r w:rsidRPr="00EC3E15">
        <w:t>dorosłymi;</w:t>
      </w:r>
    </w:p>
    <w:p w:rsidR="00EB49DA" w:rsidRDefault="00EB49DA" w:rsidP="00EA7ED6">
      <w:pPr>
        <w:pStyle w:val="Akapitzlist"/>
        <w:numPr>
          <w:ilvl w:val="0"/>
          <w:numId w:val="2"/>
        </w:numPr>
        <w:tabs>
          <w:tab w:val="left" w:pos="-142"/>
          <w:tab w:val="left" w:pos="838"/>
        </w:tabs>
        <w:ind w:left="567" w:right="-141" w:hanging="567"/>
        <w:jc w:val="both"/>
      </w:pPr>
      <w:r w:rsidRPr="00EC3E15">
        <w:t xml:space="preserve">dąży do </w:t>
      </w:r>
      <w:r w:rsidRPr="00EC3E15">
        <w:rPr>
          <w:b/>
        </w:rPr>
        <w:t xml:space="preserve">własnego rozwoju </w:t>
      </w:r>
      <w:r w:rsidRPr="00EC3E15">
        <w:t>w obszarze kompetencji</w:t>
      </w:r>
      <w:r w:rsidRPr="00EC3E15">
        <w:rPr>
          <w:spacing w:val="-10"/>
        </w:rPr>
        <w:t xml:space="preserve"> </w:t>
      </w:r>
      <w:r w:rsidRPr="00EC3E15">
        <w:t>kluczowych.</w:t>
      </w:r>
    </w:p>
    <w:p w:rsidR="00885116" w:rsidRDefault="00885116" w:rsidP="00885116">
      <w:pPr>
        <w:tabs>
          <w:tab w:val="left" w:pos="-142"/>
          <w:tab w:val="left" w:pos="838"/>
        </w:tabs>
        <w:ind w:right="-141"/>
        <w:jc w:val="both"/>
      </w:pPr>
    </w:p>
    <w:p w:rsidR="00885116" w:rsidRDefault="00885116" w:rsidP="00885116">
      <w:pPr>
        <w:tabs>
          <w:tab w:val="left" w:pos="-142"/>
          <w:tab w:val="left" w:pos="838"/>
        </w:tabs>
        <w:ind w:right="-141"/>
        <w:jc w:val="both"/>
      </w:pPr>
    </w:p>
    <w:p w:rsidR="00885116" w:rsidRPr="00885116" w:rsidRDefault="00885116" w:rsidP="00885116">
      <w:pPr>
        <w:tabs>
          <w:tab w:val="left" w:pos="-142"/>
          <w:tab w:val="left" w:pos="838"/>
        </w:tabs>
        <w:ind w:right="-141"/>
        <w:jc w:val="center"/>
        <w:rPr>
          <w:b/>
        </w:rPr>
      </w:pPr>
      <w:r>
        <w:rPr>
          <w:b/>
        </w:rPr>
        <w:t>ETAPY UCZENIA SIĘ</w:t>
      </w:r>
    </w:p>
    <w:p w:rsidR="00885116" w:rsidRPr="00EC3E15" w:rsidRDefault="00885116" w:rsidP="00885116">
      <w:pPr>
        <w:tabs>
          <w:tab w:val="left" w:pos="-142"/>
          <w:tab w:val="left" w:pos="838"/>
        </w:tabs>
        <w:ind w:right="-141"/>
        <w:jc w:val="both"/>
      </w:pPr>
    </w:p>
    <w:p w:rsidR="00EB49DA" w:rsidRDefault="00EB49DA" w:rsidP="00EA7ED6">
      <w:pPr>
        <w:tabs>
          <w:tab w:val="left" w:pos="-142"/>
        </w:tabs>
        <w:ind w:left="567" w:right="-141" w:hanging="567"/>
        <w:jc w:val="both"/>
      </w:pPr>
    </w:p>
    <w:p w:rsidR="00885116" w:rsidRDefault="00885116" w:rsidP="00EA7ED6">
      <w:pPr>
        <w:tabs>
          <w:tab w:val="left" w:pos="-142"/>
        </w:tabs>
        <w:ind w:left="567" w:right="-141" w:hanging="567"/>
        <w:jc w:val="both"/>
      </w:pPr>
      <w:r w:rsidRPr="00885116">
        <w:drawing>
          <wp:inline distT="0" distB="0" distL="0" distR="0">
            <wp:extent cx="5332007" cy="3819945"/>
            <wp:effectExtent l="19050" t="0" r="0" b="0"/>
            <wp:docPr id="7" name="Obraz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07" cy="381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116" w:rsidRDefault="00885116" w:rsidP="00EA7ED6">
      <w:pPr>
        <w:tabs>
          <w:tab w:val="left" w:pos="-142"/>
        </w:tabs>
        <w:ind w:left="567" w:right="-141" w:hanging="567"/>
        <w:jc w:val="both"/>
      </w:pPr>
    </w:p>
    <w:p w:rsidR="00885116" w:rsidRDefault="00885116" w:rsidP="00EA7ED6">
      <w:pPr>
        <w:tabs>
          <w:tab w:val="left" w:pos="-142"/>
        </w:tabs>
        <w:ind w:left="567" w:right="-141" w:hanging="567"/>
        <w:jc w:val="both"/>
      </w:pPr>
    </w:p>
    <w:p w:rsidR="00885116" w:rsidRDefault="00885116" w:rsidP="00885116">
      <w:pPr>
        <w:spacing w:line="360" w:lineRule="auto"/>
        <w:jc w:val="both"/>
        <w:rPr>
          <w:b/>
        </w:rPr>
      </w:pPr>
    </w:p>
    <w:p w:rsidR="00885116" w:rsidRDefault="00885116" w:rsidP="00885116">
      <w:pPr>
        <w:spacing w:line="360" w:lineRule="auto"/>
        <w:jc w:val="both"/>
        <w:rPr>
          <w:b/>
        </w:rPr>
      </w:pPr>
      <w:r>
        <w:rPr>
          <w:b/>
        </w:rPr>
        <w:t>Taksonomia Blooma</w:t>
      </w:r>
    </w:p>
    <w:p w:rsidR="00885116" w:rsidRDefault="00885116" w:rsidP="00885116">
      <w:pPr>
        <w:spacing w:line="360" w:lineRule="auto"/>
        <w:jc w:val="both"/>
      </w:pPr>
    </w:p>
    <w:p w:rsidR="00885116" w:rsidRDefault="00885116" w:rsidP="00885116">
      <w:pPr>
        <w:spacing w:line="360" w:lineRule="auto"/>
        <w:rPr>
          <w:b/>
          <w:color w:val="17365D"/>
        </w:rPr>
      </w:pPr>
      <w:r>
        <w:rPr>
          <w:b/>
          <w:color w:val="17365D"/>
        </w:rPr>
        <w:t>Cele wyrażone wieloznacznie oraz przy użyciu czasowników operacyjnych</w:t>
      </w:r>
      <w:r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3"/>
        <w:gridCol w:w="2099"/>
        <w:gridCol w:w="2168"/>
        <w:gridCol w:w="3202"/>
      </w:tblGrid>
      <w:tr w:rsidR="00885116" w:rsidTr="00885116"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StylrodkiArial14ptCzerwony"/>
              <w:spacing w:before="0" w:after="0" w:line="276" w:lineRule="auto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Cs/>
                <w:color w:val="17365D"/>
                <w:sz w:val="22"/>
                <w:szCs w:val="22"/>
                <w:lang w:eastAsia="en-US"/>
              </w:rPr>
              <w:t xml:space="preserve">Taksonomia celów kształcenia </w:t>
            </w:r>
          </w:p>
          <w:p w:rsidR="00885116" w:rsidRDefault="00885116">
            <w:pPr>
              <w:pStyle w:val="StylrodkiArial14ptCzerwony"/>
              <w:spacing w:before="0" w:after="0" w:line="276" w:lineRule="auto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Cs/>
                <w:color w:val="17365D"/>
                <w:sz w:val="22"/>
                <w:szCs w:val="22"/>
                <w:lang w:eastAsia="en-US"/>
              </w:rPr>
              <w:t>wg B. Niemierko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spacing w:after="118"/>
              <w:ind w:left="10" w:hanging="10"/>
              <w:jc w:val="center"/>
              <w:rPr>
                <w:b/>
                <w:bCs/>
                <w:iCs/>
                <w:color w:val="17365D"/>
                <w:sz w:val="24"/>
                <w:lang w:eastAsia="en-US"/>
              </w:rPr>
            </w:pPr>
            <w:r>
              <w:rPr>
                <w:b/>
                <w:bCs/>
                <w:iCs/>
                <w:color w:val="17365D"/>
                <w:lang w:eastAsia="en-US"/>
              </w:rPr>
              <w:t>Określenie wieloznaczne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spacing w:after="118"/>
              <w:ind w:left="10" w:hanging="10"/>
              <w:jc w:val="center"/>
              <w:rPr>
                <w:b/>
                <w:bCs/>
                <w:iCs/>
                <w:color w:val="17365D"/>
                <w:sz w:val="24"/>
                <w:lang w:eastAsia="en-US"/>
              </w:rPr>
            </w:pPr>
            <w:r>
              <w:rPr>
                <w:b/>
                <w:bCs/>
                <w:iCs/>
                <w:color w:val="17365D"/>
                <w:lang w:eastAsia="en-US"/>
              </w:rPr>
              <w:t>Określenie konkretne (czasowniki operacyjne)</w:t>
            </w:r>
          </w:p>
        </w:tc>
      </w:tr>
      <w:tr w:rsidR="00885116" w:rsidTr="00885116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I poziom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A.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16" w:rsidRDefault="00885116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Wyliczyć</w:t>
            </w:r>
          </w:p>
          <w:p w:rsidR="00885116" w:rsidRDefault="00885116">
            <w:pPr>
              <w:ind w:left="10" w:hanging="10"/>
              <w:jc w:val="both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...</w:t>
            </w:r>
          </w:p>
        </w:tc>
      </w:tr>
      <w:tr w:rsidR="00885116" w:rsidTr="00885116">
        <w:trPr>
          <w:trHeight w:val="1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116" w:rsidRDefault="00885116">
            <w:pPr>
              <w:rPr>
                <w:b/>
                <w:bCs/>
                <w:iCs/>
                <w:color w:val="365F91"/>
                <w:sz w:val="24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B.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Zrozumienie wiadomości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885116" w:rsidRDefault="00885116">
            <w:pPr>
              <w:pStyle w:val="program"/>
              <w:suppressAutoHyphens w:val="0"/>
              <w:spacing w:line="276" w:lineRule="auto"/>
              <w:rPr>
                <w:color w:val="365F91"/>
                <w:sz w:val="22"/>
                <w:szCs w:val="22"/>
                <w:lang w:eastAsia="pl-PL"/>
              </w:rPr>
            </w:pPr>
            <w:r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885116" w:rsidRDefault="00885116">
            <w:pPr>
              <w:rPr>
                <w:color w:val="365F91"/>
                <w:sz w:val="24"/>
                <w:lang w:eastAsia="en-US"/>
              </w:rPr>
            </w:pPr>
            <w:r>
              <w:rPr>
                <w:color w:val="365F91"/>
                <w:lang w:eastAsia="en-US"/>
              </w:rPr>
              <w:t>Zilustrować</w:t>
            </w:r>
          </w:p>
          <w:p w:rsidR="00885116" w:rsidRDefault="00885116">
            <w:pPr>
              <w:rPr>
                <w:color w:val="365F91"/>
                <w:lang w:eastAsia="en-US"/>
              </w:rPr>
            </w:pPr>
            <w:r>
              <w:rPr>
                <w:color w:val="365F91"/>
                <w:lang w:eastAsia="en-US"/>
              </w:rPr>
              <w:t>Rozróżnić</w:t>
            </w:r>
          </w:p>
          <w:p w:rsidR="00885116" w:rsidRDefault="00885116">
            <w:pPr>
              <w:spacing w:after="118"/>
              <w:ind w:left="10" w:hanging="10"/>
              <w:rPr>
                <w:color w:val="365F91"/>
                <w:sz w:val="24"/>
                <w:lang w:eastAsia="en-US"/>
              </w:rPr>
            </w:pPr>
            <w:r>
              <w:rPr>
                <w:color w:val="365F91"/>
                <w:lang w:eastAsia="en-US"/>
              </w:rPr>
              <w:t>...</w:t>
            </w:r>
          </w:p>
        </w:tc>
      </w:tr>
      <w:tr w:rsidR="00885116" w:rsidTr="00885116">
        <w:trPr>
          <w:trHeight w:val="625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II poziom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Umiejętności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C.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Stosowanie wiadomości w sytuacjach typowych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StylrodkiArial14ptCzerwony"/>
              <w:spacing w:before="0" w:after="0" w:line="276" w:lineRule="auto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  <w:lang w:eastAsia="en-US"/>
              </w:rPr>
            </w:pPr>
            <w:r>
              <w:rPr>
                <w:rFonts w:cs="Arial"/>
                <w:bCs/>
                <w:iCs/>
                <w:color w:val="365F91"/>
                <w:sz w:val="22"/>
                <w:szCs w:val="22"/>
                <w:lang w:eastAsia="en-US"/>
              </w:rPr>
              <w:t>Umieć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16" w:rsidRDefault="00885116">
            <w:pPr>
              <w:jc w:val="both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Rozwiązać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Skonstruować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Zastosować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Porównać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Sklasyfikować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Narysować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Scharakteryzować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Zmierzyć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Wybrać sposób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Określić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Zaprojektować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Wykreślić</w:t>
            </w:r>
          </w:p>
          <w:p w:rsidR="00885116" w:rsidRDefault="00885116">
            <w:pPr>
              <w:ind w:left="10" w:hanging="10"/>
              <w:jc w:val="both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...</w:t>
            </w:r>
          </w:p>
        </w:tc>
      </w:tr>
      <w:tr w:rsidR="00885116" w:rsidTr="00885116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116" w:rsidRDefault="00885116">
            <w:pPr>
              <w:rPr>
                <w:b/>
                <w:bCs/>
                <w:iCs/>
                <w:color w:val="365F91"/>
                <w:sz w:val="24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jc w:val="center"/>
              <w:rPr>
                <w:b/>
                <w:bCs/>
                <w:iCs/>
                <w:color w:val="365F91"/>
                <w:sz w:val="24"/>
                <w:lang w:eastAsia="en-US"/>
              </w:rPr>
            </w:pPr>
            <w:r>
              <w:rPr>
                <w:b/>
                <w:bCs/>
                <w:iCs/>
                <w:color w:val="365F91"/>
                <w:lang w:eastAsia="en-US"/>
              </w:rPr>
              <w:t>D.</w:t>
            </w:r>
          </w:p>
          <w:p w:rsidR="00885116" w:rsidRDefault="00885116">
            <w:pPr>
              <w:jc w:val="center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Stosowanie wiadomości w sytuacjach</w:t>
            </w:r>
          </w:p>
          <w:p w:rsidR="00885116" w:rsidRDefault="00885116">
            <w:pPr>
              <w:spacing w:after="118"/>
              <w:ind w:left="10" w:hanging="10"/>
              <w:jc w:val="center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problemowych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pStyle w:val="StylrodkiArial14ptCzerwony"/>
              <w:spacing w:before="0" w:after="0" w:line="276" w:lineRule="auto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  <w:lang w:eastAsia="en-US"/>
              </w:rPr>
            </w:pPr>
            <w:r>
              <w:rPr>
                <w:rFonts w:cs="Arial"/>
                <w:bCs/>
                <w:iCs/>
                <w:color w:val="365F91"/>
                <w:sz w:val="22"/>
                <w:szCs w:val="22"/>
                <w:lang w:eastAsia="en-US"/>
              </w:rPr>
              <w:t>Umieć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885116" w:rsidRDefault="00885116">
            <w:pPr>
              <w:jc w:val="both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Dowieść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Przewidzieć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Zanalizować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Wykryć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Ocenić</w:t>
            </w:r>
          </w:p>
          <w:p w:rsidR="00885116" w:rsidRDefault="00885116">
            <w:pPr>
              <w:jc w:val="both"/>
              <w:rPr>
                <w:bCs/>
                <w:iCs/>
                <w:color w:val="365F91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Zaproponować</w:t>
            </w:r>
          </w:p>
          <w:p w:rsidR="00885116" w:rsidRDefault="00885116">
            <w:pPr>
              <w:ind w:left="10" w:hanging="10"/>
              <w:jc w:val="both"/>
              <w:rPr>
                <w:bCs/>
                <w:iCs/>
                <w:color w:val="365F91"/>
                <w:sz w:val="24"/>
                <w:lang w:eastAsia="en-US"/>
              </w:rPr>
            </w:pPr>
            <w:r>
              <w:rPr>
                <w:bCs/>
                <w:iCs/>
                <w:color w:val="365F91"/>
                <w:lang w:eastAsia="en-US"/>
              </w:rPr>
              <w:t>Zaplanować...</w:t>
            </w:r>
          </w:p>
        </w:tc>
      </w:tr>
    </w:tbl>
    <w:p w:rsidR="00885116" w:rsidRDefault="00885116" w:rsidP="00885116">
      <w:pPr>
        <w:spacing w:line="360" w:lineRule="auto"/>
        <w:jc w:val="both"/>
        <w:rPr>
          <w:iCs/>
          <w:color w:val="000000"/>
        </w:rPr>
      </w:pPr>
    </w:p>
    <w:p w:rsidR="00885116" w:rsidRDefault="00885116" w:rsidP="00885116">
      <w:pPr>
        <w:spacing w:line="360" w:lineRule="auto"/>
        <w:jc w:val="both"/>
        <w:rPr>
          <w:b/>
        </w:rPr>
      </w:pPr>
    </w:p>
    <w:p w:rsidR="00885116" w:rsidRDefault="00885116" w:rsidP="00885116">
      <w:pPr>
        <w:spacing w:line="360" w:lineRule="auto"/>
        <w:jc w:val="both"/>
        <w:rPr>
          <w:b/>
        </w:rPr>
      </w:pPr>
    </w:p>
    <w:p w:rsidR="00885116" w:rsidRDefault="00885116" w:rsidP="00885116">
      <w:pPr>
        <w:spacing w:line="360" w:lineRule="auto"/>
        <w:jc w:val="both"/>
        <w:rPr>
          <w:b/>
        </w:rPr>
      </w:pPr>
      <w:r>
        <w:rPr>
          <w:b/>
        </w:rPr>
        <w:t xml:space="preserve">Dodatkowe informacje można znaleźć na: </w:t>
      </w:r>
    </w:p>
    <w:p w:rsidR="00885116" w:rsidRDefault="00885116" w:rsidP="00885116">
      <w:pPr>
        <w:spacing w:line="360" w:lineRule="auto"/>
        <w:jc w:val="both"/>
        <w:rPr>
          <w:b/>
        </w:rPr>
      </w:pPr>
      <w:hyperlink r:id="rId9" w:history="1">
        <w:r>
          <w:rPr>
            <w:rStyle w:val="Hipercze"/>
          </w:rPr>
          <w:t>http://ojezyku.pl/2017/05/30/taksonomia-blooma-dlaczego-kazdy-nauczyciel-powinien-ja-znac/</w:t>
        </w:r>
      </w:hyperlink>
      <w:r>
        <w:rPr>
          <w:b/>
        </w:rPr>
        <w:t xml:space="preserve"> </w:t>
      </w:r>
    </w:p>
    <w:p w:rsidR="00885116" w:rsidRDefault="00885116" w:rsidP="00885116">
      <w:pPr>
        <w:spacing w:line="360" w:lineRule="auto"/>
        <w:jc w:val="both"/>
        <w:rPr>
          <w:b/>
        </w:rPr>
      </w:pPr>
    </w:p>
    <w:p w:rsidR="00885116" w:rsidRDefault="00885116" w:rsidP="00885116">
      <w:pPr>
        <w:spacing w:line="360" w:lineRule="auto"/>
        <w:jc w:val="both"/>
        <w:rPr>
          <w:b/>
        </w:rPr>
      </w:pPr>
      <w:hyperlink r:id="rId10" w:history="1">
        <w:r>
          <w:rPr>
            <w:rStyle w:val="Hipercze"/>
          </w:rPr>
          <w:t>http://www.jankowskit.pl/metodyka-nauczania-i-dydaktyka/taksonomia-blooma.html</w:t>
        </w:r>
      </w:hyperlink>
      <w:r>
        <w:rPr>
          <w:b/>
        </w:rPr>
        <w:t xml:space="preserve"> </w:t>
      </w:r>
    </w:p>
    <w:p w:rsidR="00885116" w:rsidRDefault="00885116" w:rsidP="00885116">
      <w:pPr>
        <w:spacing w:line="360" w:lineRule="auto"/>
        <w:jc w:val="both"/>
        <w:rPr>
          <w:b/>
        </w:rPr>
      </w:pPr>
    </w:p>
    <w:p w:rsidR="00885116" w:rsidRDefault="00885116" w:rsidP="00885116">
      <w:pPr>
        <w:spacing w:line="360" w:lineRule="auto"/>
        <w:jc w:val="both"/>
      </w:pPr>
      <w:r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885116" w:rsidRDefault="00885116" w:rsidP="00885116">
      <w:pPr>
        <w:pStyle w:val="Akapitzlist"/>
        <w:numPr>
          <w:ilvl w:val="0"/>
          <w:numId w:val="3"/>
        </w:numPr>
        <w:adjustRightInd w:val="0"/>
        <w:spacing w:before="0" w:line="360" w:lineRule="auto"/>
        <w:contextualSpacing/>
        <w:jc w:val="both"/>
      </w:pPr>
      <w:r>
        <w:t xml:space="preserve">Sfera kognitywna (poznawcza) – obejmuje wiedzę i umiejętności intelektualne, np.  rozumienie, zastosowanie, analiza, synteza, myślenie krytyczne, </w:t>
      </w:r>
    </w:p>
    <w:p w:rsidR="00885116" w:rsidRDefault="00885116" w:rsidP="00885116">
      <w:pPr>
        <w:pStyle w:val="Akapitzlist"/>
        <w:numPr>
          <w:ilvl w:val="0"/>
          <w:numId w:val="3"/>
        </w:numPr>
        <w:adjustRightInd w:val="0"/>
        <w:spacing w:before="0" w:line="360" w:lineRule="auto"/>
        <w:contextualSpacing/>
        <w:jc w:val="both"/>
      </w:pPr>
      <w:r>
        <w:t>Sfera afektywna (emocjonalna) – opisuje, jak ludzie reagują emocjonalnie, dotyczy zatem empatii, uczuć i motywacji, wartości i postaw (np.  etyka w edukacji, aktywności społeczne).</w:t>
      </w:r>
    </w:p>
    <w:p w:rsidR="00885116" w:rsidRDefault="00885116" w:rsidP="00885116">
      <w:pPr>
        <w:pStyle w:val="Akapitzlist"/>
        <w:numPr>
          <w:ilvl w:val="0"/>
          <w:numId w:val="3"/>
        </w:numPr>
        <w:adjustRightInd w:val="0"/>
        <w:spacing w:before="0" w:line="360" w:lineRule="auto"/>
        <w:contextualSpacing/>
        <w:jc w:val="both"/>
      </w:pPr>
      <w:r>
        <w:t xml:space="preserve">Sfera psychomotoryczna – dotyczy zmian i rozwoju określonych zachowań </w:t>
      </w:r>
      <w:r>
        <w:br/>
        <w:t>i umiejętności fizycznych, wymagających koordynacji umysłu i czynności fizycznych (np. w sporcie, sztuce, podczas prezentacji, prowadzeniu lekcji, szkoleń, wygłaszaniu przemówień).</w:t>
      </w:r>
    </w:p>
    <w:p w:rsidR="00885116" w:rsidRDefault="00885116" w:rsidP="0088511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885116" w:rsidRDefault="00885116" w:rsidP="0088511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>
        <w:rPr>
          <w:rFonts w:ascii="Arial" w:hAnsi="Arial" w:cs="Arial"/>
          <w:color w:val="auto"/>
          <w:sz w:val="22"/>
          <w:szCs w:val="22"/>
        </w:rPr>
        <w:t> Aktywności związane z rozwojem 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885116" w:rsidRDefault="00885116" w:rsidP="0088511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bdr w:val="none" w:sz="0" w:space="0" w:color="auto" w:frame="1"/>
        </w:rPr>
      </w:pPr>
    </w:p>
    <w:p w:rsidR="00885116" w:rsidRDefault="00885116" w:rsidP="0088511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885116" w:rsidRDefault="00885116" w:rsidP="0088511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</w:pPr>
      <w:r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  <w:rPr>
          <w:color w:val="000000"/>
          <w:sz w:val="24"/>
        </w:rPr>
      </w:pPr>
      <w:r>
        <w:rPr>
          <w:rStyle w:val="Pogrubienie"/>
          <w:bdr w:val="none" w:sz="0" w:space="0" w:color="auto" w:frame="1"/>
        </w:rPr>
        <w:t>Wiedza</w:t>
      </w:r>
      <w:r>
        <w:t xml:space="preserve"> – kategoria podstawowa, skupiająca się na umiejętności pamiętania </w:t>
      </w:r>
      <w:r>
        <w:br/>
        <w:t>i przywoływania z pamięci pojęć, faktów, terminologii, sposobów postępowania, metod i modeli.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</w:pPr>
      <w:r>
        <w:rPr>
          <w:rStyle w:val="Pogrubienie"/>
          <w:bdr w:val="none" w:sz="0" w:space="0" w:color="auto" w:frame="1"/>
        </w:rPr>
        <w:t>Rozumienie</w:t>
      </w:r>
      <w:r>
        <w:t> – to umiejętność wytłumaczenia i interpretacji znaczenia pojęć, porównywania i wnioskowania na bazie zapamiętanych informacji.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  <w:rPr>
          <w:rFonts w:eastAsia="Times New Roman"/>
        </w:rPr>
      </w:pPr>
      <w:r>
        <w:rPr>
          <w:rStyle w:val="Pogrubienie"/>
          <w:bdr w:val="none" w:sz="0" w:space="0" w:color="auto" w:frame="1"/>
        </w:rPr>
        <w:t>Zastosowanie</w:t>
      </w:r>
      <w:r>
        <w:t xml:space="preserve"> – koncentruje się na użyciu informacji, ich zastosowaniu </w:t>
      </w:r>
      <w:r>
        <w:br/>
        <w:t>do rozwiązania znanych problemów, poprzez wybór rozwiązania z zamkniętej listy.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  <w:rPr>
          <w:rFonts w:eastAsia="Times New Roman"/>
        </w:rPr>
      </w:pPr>
      <w:r>
        <w:lastRenderedPageBreak/>
        <w:t xml:space="preserve"> </w:t>
      </w:r>
      <w:r>
        <w:rPr>
          <w:rFonts w:eastAsia="Times New Roman"/>
          <w:b/>
          <w:bCs/>
        </w:rPr>
        <w:t>Analiza</w:t>
      </w:r>
      <w:r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  <w:rPr>
          <w:rFonts w:eastAsia="Times New Roman"/>
        </w:rPr>
      </w:pPr>
      <w:r>
        <w:rPr>
          <w:rFonts w:eastAsia="Times New Roman"/>
          <w:b/>
          <w:bCs/>
        </w:rPr>
        <w:t>Synteza</w:t>
      </w:r>
      <w:r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  <w:t>w nową strukturę, pozwala na </w:t>
      </w:r>
      <w:r>
        <w:rPr>
          <w:rFonts w:eastAsia="Times New Roman"/>
          <w:b/>
          <w:bCs/>
        </w:rPr>
        <w:t>tworzenie</w:t>
      </w:r>
      <w:r>
        <w:rPr>
          <w:rFonts w:eastAsia="Times New Roman"/>
        </w:rPr>
        <w:t> nowej informacji, nowych odpowiedzi i unikalnych rozwiązań problemów.</w:t>
      </w:r>
    </w:p>
    <w:p w:rsidR="00885116" w:rsidRDefault="00885116" w:rsidP="00885116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1440"/>
        <w:jc w:val="both"/>
        <w:textAlignment w:val="baseline"/>
        <w:rPr>
          <w:rFonts w:eastAsia="Times New Roman"/>
        </w:rPr>
      </w:pPr>
      <w:r>
        <w:rPr>
          <w:rFonts w:eastAsia="Times New Roman"/>
          <w:b/>
          <w:bCs/>
        </w:rPr>
        <w:t>Ewaluacja</w:t>
      </w:r>
      <w:r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  <w:t>i argumentowaniu.</w:t>
      </w:r>
    </w:p>
    <w:p w:rsidR="00885116" w:rsidRPr="00EC3E15" w:rsidRDefault="00885116" w:rsidP="00EA7ED6">
      <w:pPr>
        <w:tabs>
          <w:tab w:val="left" w:pos="-142"/>
        </w:tabs>
        <w:ind w:left="567" w:right="-141" w:hanging="567"/>
        <w:jc w:val="both"/>
      </w:pPr>
    </w:p>
    <w:sectPr w:rsidR="00885116" w:rsidRPr="00EC3E15" w:rsidSect="00EB49DA">
      <w:headerReference w:type="default" r:id="rId11"/>
      <w:footerReference w:type="default" r:id="rId12"/>
      <w:pgSz w:w="11906" w:h="16838"/>
      <w:pgMar w:top="1417" w:right="1274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B37" w:rsidRDefault="008E2B37" w:rsidP="006B4D13">
      <w:r>
        <w:separator/>
      </w:r>
    </w:p>
  </w:endnote>
  <w:endnote w:type="continuationSeparator" w:id="1">
    <w:p w:rsidR="008E2B37" w:rsidRDefault="008E2B37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B37" w:rsidRDefault="008E2B37" w:rsidP="006B4D13">
      <w:r>
        <w:separator/>
      </w:r>
    </w:p>
  </w:footnote>
  <w:footnote w:type="continuationSeparator" w:id="1">
    <w:p w:rsidR="008E2B37" w:rsidRDefault="008E2B37" w:rsidP="006B4D13">
      <w:r>
        <w:continuationSeparator/>
      </w:r>
    </w:p>
  </w:footnote>
  <w:footnote w:id="2">
    <w:p w:rsidR="00885116" w:rsidRDefault="00885116" w:rsidP="0088511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  <w:szCs w:val="20"/>
        </w:rPr>
        <w:t xml:space="preserve">K. Ciżkowicz, i J. Ochenduszko: </w:t>
      </w:r>
      <w:r>
        <w:rPr>
          <w:i/>
          <w:sz w:val="20"/>
          <w:szCs w:val="20"/>
        </w:rPr>
        <w:t>Materiały pomocnicze 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885116" w:rsidRDefault="00885116" w:rsidP="00885116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47B29"/>
    <w:multiLevelType w:val="hybridMultilevel"/>
    <w:tmpl w:val="42F0840A"/>
    <w:lvl w:ilvl="0" w:tplc="0ADE2922">
      <w:numFmt w:val="bullet"/>
      <w:lvlText w:val=""/>
      <w:lvlJc w:val="left"/>
      <w:pPr>
        <w:ind w:left="837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52DE7AB8">
      <w:numFmt w:val="bullet"/>
      <w:lvlText w:val=""/>
      <w:lvlJc w:val="left"/>
      <w:pPr>
        <w:ind w:left="155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E68011A">
      <w:numFmt w:val="bullet"/>
      <w:lvlText w:val="•"/>
      <w:lvlJc w:val="left"/>
      <w:pPr>
        <w:ind w:left="2984" w:hanging="360"/>
      </w:pPr>
      <w:rPr>
        <w:lang w:val="pl-PL" w:eastAsia="pl-PL" w:bidi="pl-PL"/>
      </w:rPr>
    </w:lvl>
    <w:lvl w:ilvl="3" w:tplc="92984170">
      <w:numFmt w:val="bullet"/>
      <w:lvlText w:val="•"/>
      <w:lvlJc w:val="left"/>
      <w:pPr>
        <w:ind w:left="4408" w:hanging="360"/>
      </w:pPr>
      <w:rPr>
        <w:lang w:val="pl-PL" w:eastAsia="pl-PL" w:bidi="pl-PL"/>
      </w:rPr>
    </w:lvl>
    <w:lvl w:ilvl="4" w:tplc="BF3CDE52">
      <w:numFmt w:val="bullet"/>
      <w:lvlText w:val="•"/>
      <w:lvlJc w:val="left"/>
      <w:pPr>
        <w:ind w:left="5832" w:hanging="360"/>
      </w:pPr>
      <w:rPr>
        <w:lang w:val="pl-PL" w:eastAsia="pl-PL" w:bidi="pl-PL"/>
      </w:rPr>
    </w:lvl>
    <w:lvl w:ilvl="5" w:tplc="9278881C">
      <w:numFmt w:val="bullet"/>
      <w:lvlText w:val="•"/>
      <w:lvlJc w:val="left"/>
      <w:pPr>
        <w:ind w:left="7257" w:hanging="360"/>
      </w:pPr>
      <w:rPr>
        <w:lang w:val="pl-PL" w:eastAsia="pl-PL" w:bidi="pl-PL"/>
      </w:rPr>
    </w:lvl>
    <w:lvl w:ilvl="6" w:tplc="1DDA898E">
      <w:numFmt w:val="bullet"/>
      <w:lvlText w:val="•"/>
      <w:lvlJc w:val="left"/>
      <w:pPr>
        <w:ind w:left="8681" w:hanging="360"/>
      </w:pPr>
      <w:rPr>
        <w:lang w:val="pl-PL" w:eastAsia="pl-PL" w:bidi="pl-PL"/>
      </w:rPr>
    </w:lvl>
    <w:lvl w:ilvl="7" w:tplc="87D2E772">
      <w:numFmt w:val="bullet"/>
      <w:lvlText w:val="•"/>
      <w:lvlJc w:val="left"/>
      <w:pPr>
        <w:ind w:left="10105" w:hanging="360"/>
      </w:pPr>
      <w:rPr>
        <w:lang w:val="pl-PL" w:eastAsia="pl-PL" w:bidi="pl-PL"/>
      </w:rPr>
    </w:lvl>
    <w:lvl w:ilvl="8" w:tplc="8C60BD02">
      <w:numFmt w:val="bullet"/>
      <w:lvlText w:val="•"/>
      <w:lvlJc w:val="left"/>
      <w:pPr>
        <w:ind w:left="11529" w:hanging="360"/>
      </w:pPr>
      <w:rPr>
        <w:lang w:val="pl-PL" w:eastAsia="pl-PL" w:bidi="pl-PL"/>
      </w:rPr>
    </w:lvl>
  </w:abstractNum>
  <w:abstractNum w:abstractNumId="2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912AA3"/>
    <w:multiLevelType w:val="hybridMultilevel"/>
    <w:tmpl w:val="EC341BBA"/>
    <w:lvl w:ilvl="0" w:tplc="F6DE61A6">
      <w:numFmt w:val="bullet"/>
      <w:lvlText w:val=""/>
      <w:lvlJc w:val="left"/>
      <w:pPr>
        <w:ind w:left="837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AEB4B77A">
      <w:numFmt w:val="bullet"/>
      <w:lvlText w:val="•"/>
      <w:lvlJc w:val="left"/>
      <w:pPr>
        <w:ind w:left="2193" w:hanging="361"/>
      </w:pPr>
      <w:rPr>
        <w:lang w:val="pl-PL" w:eastAsia="pl-PL" w:bidi="pl-PL"/>
      </w:rPr>
    </w:lvl>
    <w:lvl w:ilvl="2" w:tplc="35D20534">
      <w:numFmt w:val="bullet"/>
      <w:lvlText w:val="•"/>
      <w:lvlJc w:val="left"/>
      <w:pPr>
        <w:ind w:left="3547" w:hanging="361"/>
      </w:pPr>
      <w:rPr>
        <w:lang w:val="pl-PL" w:eastAsia="pl-PL" w:bidi="pl-PL"/>
      </w:rPr>
    </w:lvl>
    <w:lvl w:ilvl="3" w:tplc="E182EDA8">
      <w:numFmt w:val="bullet"/>
      <w:lvlText w:val="•"/>
      <w:lvlJc w:val="left"/>
      <w:pPr>
        <w:ind w:left="4901" w:hanging="361"/>
      </w:pPr>
      <w:rPr>
        <w:lang w:val="pl-PL" w:eastAsia="pl-PL" w:bidi="pl-PL"/>
      </w:rPr>
    </w:lvl>
    <w:lvl w:ilvl="4" w:tplc="E934FA94">
      <w:numFmt w:val="bullet"/>
      <w:lvlText w:val="•"/>
      <w:lvlJc w:val="left"/>
      <w:pPr>
        <w:ind w:left="6255" w:hanging="361"/>
      </w:pPr>
      <w:rPr>
        <w:lang w:val="pl-PL" w:eastAsia="pl-PL" w:bidi="pl-PL"/>
      </w:rPr>
    </w:lvl>
    <w:lvl w:ilvl="5" w:tplc="C2FE26F4">
      <w:numFmt w:val="bullet"/>
      <w:lvlText w:val="•"/>
      <w:lvlJc w:val="left"/>
      <w:pPr>
        <w:ind w:left="7609" w:hanging="361"/>
      </w:pPr>
      <w:rPr>
        <w:lang w:val="pl-PL" w:eastAsia="pl-PL" w:bidi="pl-PL"/>
      </w:rPr>
    </w:lvl>
    <w:lvl w:ilvl="6" w:tplc="C89CA872">
      <w:numFmt w:val="bullet"/>
      <w:lvlText w:val="•"/>
      <w:lvlJc w:val="left"/>
      <w:pPr>
        <w:ind w:left="8963" w:hanging="361"/>
      </w:pPr>
      <w:rPr>
        <w:lang w:val="pl-PL" w:eastAsia="pl-PL" w:bidi="pl-PL"/>
      </w:rPr>
    </w:lvl>
    <w:lvl w:ilvl="7" w:tplc="B1B2B0C2">
      <w:numFmt w:val="bullet"/>
      <w:lvlText w:val="•"/>
      <w:lvlJc w:val="left"/>
      <w:pPr>
        <w:ind w:left="10316" w:hanging="361"/>
      </w:pPr>
      <w:rPr>
        <w:lang w:val="pl-PL" w:eastAsia="pl-PL" w:bidi="pl-PL"/>
      </w:rPr>
    </w:lvl>
    <w:lvl w:ilvl="8" w:tplc="A8C63166">
      <w:numFmt w:val="bullet"/>
      <w:lvlText w:val="•"/>
      <w:lvlJc w:val="left"/>
      <w:pPr>
        <w:ind w:left="11670" w:hanging="361"/>
      </w:pPr>
      <w:rPr>
        <w:lang w:val="pl-PL" w:eastAsia="pl-PL" w:bidi="pl-PL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446364"/>
    <w:rsid w:val="00655FBB"/>
    <w:rsid w:val="00656521"/>
    <w:rsid w:val="006B4D13"/>
    <w:rsid w:val="00885116"/>
    <w:rsid w:val="008E2B37"/>
    <w:rsid w:val="0098625C"/>
    <w:rsid w:val="00E03E58"/>
    <w:rsid w:val="00EA7ED6"/>
    <w:rsid w:val="00EB49DA"/>
    <w:rsid w:val="00EC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B49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8511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B49DA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49DA"/>
    <w:rPr>
      <w:rFonts w:ascii="Arial" w:eastAsia="Arial" w:hAnsi="Arial" w:cs="Arial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1"/>
    <w:qFormat/>
    <w:rsid w:val="00EB49DA"/>
    <w:pPr>
      <w:spacing w:before="136"/>
      <w:ind w:left="837" w:hanging="361"/>
    </w:pPr>
  </w:style>
  <w:style w:type="paragraph" w:customStyle="1" w:styleId="Heading1">
    <w:name w:val="Heading 1"/>
    <w:basedOn w:val="Normalny"/>
    <w:uiPriority w:val="1"/>
    <w:qFormat/>
    <w:rsid w:val="00EB49DA"/>
    <w:pPr>
      <w:spacing w:before="1"/>
      <w:ind w:left="116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EB49DA"/>
    <w:pPr>
      <w:ind w:left="116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ny"/>
    <w:uiPriority w:val="1"/>
    <w:qFormat/>
    <w:rsid w:val="00EB49DA"/>
    <w:pPr>
      <w:ind w:left="116"/>
      <w:outlineLvl w:val="3"/>
    </w:pPr>
    <w:rPr>
      <w:b/>
      <w:bCs/>
      <w:sz w:val="26"/>
      <w:szCs w:val="26"/>
    </w:rPr>
  </w:style>
  <w:style w:type="paragraph" w:customStyle="1" w:styleId="Heading4">
    <w:name w:val="Heading 4"/>
    <w:basedOn w:val="Normalny"/>
    <w:uiPriority w:val="1"/>
    <w:qFormat/>
    <w:rsid w:val="00EB49DA"/>
    <w:pPr>
      <w:spacing w:before="12"/>
      <w:ind w:left="837" w:hanging="361"/>
      <w:outlineLvl w:val="4"/>
    </w:pPr>
    <w:rPr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3E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3E15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semiHidden/>
    <w:unhideWhenUsed/>
    <w:rsid w:val="00EC3E15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rsid w:val="008851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semiHidden/>
    <w:unhideWhenUsed/>
    <w:rsid w:val="0088511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8511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paragraph" w:customStyle="1" w:styleId="StylrodkiArial14ptCzerwony">
    <w:name w:val="Styl środki Arial 14 pt + Czerwony"/>
    <w:basedOn w:val="Normalny"/>
    <w:uiPriority w:val="99"/>
    <w:rsid w:val="0088511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uiPriority w:val="99"/>
    <w:rsid w:val="0088511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character" w:styleId="Pogrubienie">
    <w:name w:val="Strong"/>
    <w:basedOn w:val="Domylnaczcionkaakapitu"/>
    <w:uiPriority w:val="22"/>
    <w:qFormat/>
    <w:rsid w:val="008851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3B7A9-78D0-4832-8435-03B253BB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14</Pages>
  <Words>3755</Words>
  <Characters>22534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7</cp:revision>
  <dcterms:created xsi:type="dcterms:W3CDTF">2019-02-20T22:48:00Z</dcterms:created>
  <dcterms:modified xsi:type="dcterms:W3CDTF">2019-02-21T10:43:00Z</dcterms:modified>
</cp:coreProperties>
</file>