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C34" w:rsidRPr="00FA72A3" w:rsidRDefault="00C51C34" w:rsidP="00C51C34">
      <w:pPr>
        <w:pStyle w:val="Heading2"/>
        <w:spacing w:before="1"/>
        <w:ind w:left="2112"/>
        <w:rPr>
          <w:lang w:val="pl-PL"/>
        </w:rPr>
      </w:pPr>
      <w:r w:rsidRPr="00FA72A3">
        <w:rPr>
          <w:lang w:val="pl-PL"/>
        </w:rPr>
        <w:t>I etap edukacyjny: klasy I–III – edukacja wczesnoszkolna</w:t>
      </w:r>
    </w:p>
    <w:p w:rsidR="00C51C34" w:rsidRPr="00FA72A3" w:rsidRDefault="00C51C34" w:rsidP="00C51C34">
      <w:pPr>
        <w:pStyle w:val="Tekstpodstawowy"/>
        <w:spacing w:before="41" w:line="280" w:lineRule="auto"/>
        <w:ind w:left="505" w:right="523"/>
        <w:jc w:val="both"/>
        <w:rPr>
          <w:lang w:val="pl-PL"/>
        </w:rPr>
      </w:pPr>
      <w:r w:rsidRPr="00FA72A3">
        <w:rPr>
          <w:lang w:val="pl-PL"/>
        </w:rPr>
        <w:t>Celem edukacji wczesnoszkolnej jest wspieranie całościowego rozwoju dziecka. Proces wychowania i kształcenia prowadzony w klasach I–III szkoły  podstawowej  umożliwia  dziecku odkrywanie własnych możliwości, sensu działania oraz gromadzenie doświadczeń na drodze prowadzącej do prawdy, dobra i piękna. Edukacja na tym  etapie  jest ukierunkowana  na zaspokojenie naturalnych potrzeb rozwojowych ucznia. Szkoła respektuje podmiotowość ucznia w procesie budowania indywidualnej wiedzy oraz przechodzenia z wieku dziecięcego do okresu dorastania. W efekcie takiego wsparcia dziecko osiąga dojrzałość do podjęcia nauki na II etapie edukacyjnym.</w:t>
      </w:r>
    </w:p>
    <w:p w:rsidR="00C51C34" w:rsidRPr="00FA72A3" w:rsidRDefault="00C51C34" w:rsidP="00C51C34">
      <w:pPr>
        <w:pStyle w:val="Tekstpodstawowy"/>
        <w:spacing w:before="1"/>
        <w:rPr>
          <w:sz w:val="28"/>
          <w:lang w:val="pl-PL"/>
        </w:rPr>
      </w:pPr>
    </w:p>
    <w:p w:rsidR="00C51C34" w:rsidRPr="00FA72A3" w:rsidRDefault="00C51C34" w:rsidP="00C51C34">
      <w:pPr>
        <w:pStyle w:val="Tekstpodstawowy"/>
        <w:spacing w:before="1"/>
        <w:ind w:left="505"/>
        <w:rPr>
          <w:lang w:val="pl-PL"/>
        </w:rPr>
      </w:pPr>
      <w:r w:rsidRPr="00FA72A3">
        <w:rPr>
          <w:lang w:val="pl-PL"/>
        </w:rPr>
        <w:t>Do zadań szkoły w zakresie edukacji wczesnoszkolnej należy:</w:t>
      </w:r>
    </w:p>
    <w:p w:rsidR="00C51C34" w:rsidRPr="00FA72A3" w:rsidRDefault="00C51C34" w:rsidP="00C51C34">
      <w:pPr>
        <w:pStyle w:val="Akapitzlist"/>
        <w:numPr>
          <w:ilvl w:val="0"/>
          <w:numId w:val="1"/>
        </w:numPr>
        <w:tabs>
          <w:tab w:val="left" w:pos="1082"/>
        </w:tabs>
        <w:spacing w:before="48" w:line="280" w:lineRule="auto"/>
        <w:ind w:right="528" w:hanging="36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wspieranie wielokierunkowej aktywności dziecka przez organizowanie sytuacji edukacyjnych umożliwiających eksperymentowanie i nabywanie doświadczeń oraz poznawanie polisensoryczne, stymulujących jego rozwój we wszystkich obszarach: fizycznym, emocjonalnym, społecznym i</w:t>
      </w:r>
      <w:r w:rsidRPr="00FA72A3">
        <w:rPr>
          <w:spacing w:val="9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poznawczym;</w:t>
      </w:r>
    </w:p>
    <w:p w:rsidR="00C51C34" w:rsidRPr="00FA72A3" w:rsidRDefault="00C51C34" w:rsidP="00C51C34">
      <w:pPr>
        <w:pStyle w:val="Akapitzlist"/>
        <w:numPr>
          <w:ilvl w:val="0"/>
          <w:numId w:val="1"/>
        </w:numPr>
        <w:tabs>
          <w:tab w:val="left" w:pos="1082"/>
        </w:tabs>
        <w:spacing w:line="280" w:lineRule="auto"/>
        <w:ind w:right="529" w:hanging="36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zapewnienie prawidłowej organizacji zabawy, nauki i odpoczynku dla uzyskania ciągłości procesów adaptacyjnych w odniesieniu do wszystkich dzieci, w tym rozwijających się w sposób nieharmonijny, wolniejszy lub</w:t>
      </w:r>
      <w:r w:rsidRPr="00FA72A3">
        <w:rPr>
          <w:spacing w:val="20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przyspieszony;</w:t>
      </w:r>
    </w:p>
    <w:p w:rsidR="00C51C34" w:rsidRPr="00FA72A3" w:rsidRDefault="00C51C34" w:rsidP="00C51C34">
      <w:pPr>
        <w:pStyle w:val="Tekstpodstawowy"/>
        <w:rPr>
          <w:sz w:val="20"/>
          <w:lang w:val="pl-PL"/>
        </w:rPr>
      </w:pPr>
    </w:p>
    <w:p w:rsidR="00C51C34" w:rsidRPr="00FA72A3" w:rsidRDefault="00C51C34" w:rsidP="00C51C34">
      <w:pPr>
        <w:pStyle w:val="Tekstpodstawowy"/>
        <w:rPr>
          <w:sz w:val="20"/>
          <w:lang w:val="pl-PL"/>
        </w:rPr>
      </w:pPr>
    </w:p>
    <w:p w:rsidR="00C51C34" w:rsidRPr="00FA72A3" w:rsidRDefault="00C51C34" w:rsidP="00C51C34">
      <w:pPr>
        <w:pStyle w:val="Tekstpodstawowy"/>
        <w:rPr>
          <w:sz w:val="20"/>
          <w:lang w:val="pl-PL"/>
        </w:rPr>
      </w:pPr>
    </w:p>
    <w:p w:rsidR="00C51C34" w:rsidRPr="00FA72A3" w:rsidRDefault="00C51C34" w:rsidP="00C51C34">
      <w:pPr>
        <w:pStyle w:val="Tekstpodstawowy"/>
        <w:rPr>
          <w:sz w:val="20"/>
          <w:lang w:val="pl-PL"/>
        </w:rPr>
      </w:pPr>
    </w:p>
    <w:p w:rsidR="00C51C34" w:rsidRPr="00FA72A3" w:rsidRDefault="00C51C34" w:rsidP="00C51C34">
      <w:pPr>
        <w:pStyle w:val="Tekstpodstawowy"/>
        <w:rPr>
          <w:sz w:val="20"/>
          <w:lang w:val="pl-PL"/>
        </w:rPr>
      </w:pPr>
    </w:p>
    <w:p w:rsidR="00C51C34" w:rsidRPr="00FA72A3" w:rsidRDefault="00C51C34" w:rsidP="00C51C34">
      <w:pPr>
        <w:pStyle w:val="Tekstpodstawowy"/>
        <w:spacing w:before="5"/>
        <w:rPr>
          <w:sz w:val="10"/>
          <w:lang w:val="pl-PL"/>
        </w:rPr>
      </w:pPr>
      <w:r w:rsidRPr="00486925">
        <w:rPr>
          <w:lang w:val="pl-PL"/>
        </w:rPr>
        <w:pict>
          <v:line id="_x0000_s1026" style="position:absolute;z-index:-251656192;mso-wrap-distance-left:0;mso-wrap-distance-right:0;mso-position-horizontal-relative:page" from="71.25pt,8.35pt" to="217.8pt,8.35pt" strokeweight=".21556mm">
            <w10:wrap type="topAndBottom" anchorx="page"/>
          </v:line>
        </w:pict>
      </w:r>
    </w:p>
    <w:p w:rsidR="00C51C34" w:rsidRPr="00FA72A3" w:rsidRDefault="00C51C34" w:rsidP="00C51C34">
      <w:pPr>
        <w:spacing w:before="56" w:line="244" w:lineRule="auto"/>
        <w:ind w:left="793" w:right="523" w:hanging="289"/>
        <w:jc w:val="both"/>
        <w:rPr>
          <w:sz w:val="18"/>
          <w:lang w:val="pl-PL"/>
        </w:rPr>
      </w:pPr>
      <w:r w:rsidRPr="00FA72A3">
        <w:rPr>
          <w:position w:val="8"/>
          <w:sz w:val="12"/>
          <w:lang w:val="pl-PL"/>
        </w:rPr>
        <w:t xml:space="preserve">2)   </w:t>
      </w:r>
      <w:r w:rsidRPr="00FA72A3">
        <w:rPr>
          <w:sz w:val="18"/>
          <w:lang w:val="pl-PL"/>
        </w:rPr>
        <w:t>Sposób nauczania przedmiotu wychowanie do życia w rodzinie określają przepisy wydane na  podstawie art. 4 ust. 3   ustawy z dnia 7 stycznia 1993 r. o planowaniu rodziny, ochronie płodu ludzkiego i warunkach dopuszczalności  przerywania ciąży (Dz. U. poz. 78, z późn. zm.).</w:t>
      </w:r>
    </w:p>
    <w:p w:rsidR="00C51C34" w:rsidRPr="00FA72A3" w:rsidRDefault="00C51C34" w:rsidP="00C51C34">
      <w:pPr>
        <w:spacing w:line="204" w:lineRule="exact"/>
        <w:ind w:left="505"/>
        <w:rPr>
          <w:sz w:val="18"/>
          <w:lang w:val="pl-PL"/>
        </w:rPr>
      </w:pPr>
      <w:r w:rsidRPr="00FA72A3">
        <w:rPr>
          <w:position w:val="8"/>
          <w:sz w:val="12"/>
          <w:lang w:val="pl-PL"/>
        </w:rPr>
        <w:t xml:space="preserve">3) </w:t>
      </w:r>
      <w:r w:rsidRPr="00FA72A3">
        <w:rPr>
          <w:sz w:val="18"/>
          <w:lang w:val="pl-PL"/>
        </w:rPr>
        <w:t>Przedmiot język mniejszości narodowej lub etnicznej oraz przedmiot język regionalny – język kaszubski jest realizowany</w:t>
      </w:r>
    </w:p>
    <w:p w:rsidR="00C51C34" w:rsidRPr="00FA72A3" w:rsidRDefault="00C51C34" w:rsidP="00C51C34">
      <w:pPr>
        <w:spacing w:before="6" w:line="244" w:lineRule="auto"/>
        <w:ind w:left="793" w:right="527" w:hanging="1"/>
        <w:jc w:val="both"/>
        <w:rPr>
          <w:sz w:val="18"/>
          <w:lang w:val="pl-PL"/>
        </w:rPr>
      </w:pPr>
      <w:r w:rsidRPr="00FA72A3">
        <w:rPr>
          <w:sz w:val="18"/>
          <w:lang w:val="pl-PL"/>
        </w:rPr>
        <w:t>w szkołach (oddziałach) z nauczaniem języka mniejszości narodowych lub etnicznych oraz języka regionalnego – języka kaszubskiego, zgodnie z przepisami wydanymi na podstawie art. 13 ust. 3 ustawy z dnia 7 września 1991 r. o systemie oświaty (Dz. U. z 2016 r. poz. 1943, z późn. zm.).</w:t>
      </w:r>
    </w:p>
    <w:p w:rsidR="00C51C34" w:rsidRPr="00FA72A3" w:rsidRDefault="00C51C34" w:rsidP="00C51C34">
      <w:pPr>
        <w:spacing w:line="244" w:lineRule="auto"/>
        <w:jc w:val="both"/>
        <w:rPr>
          <w:sz w:val="18"/>
          <w:lang w:val="pl-PL"/>
        </w:rPr>
        <w:sectPr w:rsidR="00C51C34" w:rsidRPr="00FA72A3">
          <w:pgSz w:w="11910" w:h="16840"/>
          <w:pgMar w:top="1200" w:right="720" w:bottom="280" w:left="920" w:header="953" w:footer="0" w:gutter="0"/>
          <w:cols w:space="708"/>
        </w:sectPr>
      </w:pPr>
    </w:p>
    <w:p w:rsidR="00C51C34" w:rsidRPr="00FA72A3" w:rsidRDefault="00C51C34" w:rsidP="00C51C34">
      <w:pPr>
        <w:pStyle w:val="Tekstpodstawowy"/>
        <w:spacing w:before="1"/>
        <w:rPr>
          <w:sz w:val="18"/>
          <w:lang w:val="pl-PL"/>
        </w:rPr>
      </w:pPr>
    </w:p>
    <w:p w:rsidR="00C51C34" w:rsidRPr="00FA72A3" w:rsidRDefault="00C51C34" w:rsidP="00C51C34">
      <w:pPr>
        <w:pStyle w:val="Akapitzlist"/>
        <w:numPr>
          <w:ilvl w:val="0"/>
          <w:numId w:val="1"/>
        </w:numPr>
        <w:tabs>
          <w:tab w:val="left" w:pos="1082"/>
        </w:tabs>
        <w:spacing w:before="94"/>
        <w:ind w:hanging="366"/>
        <w:jc w:val="left"/>
        <w:rPr>
          <w:sz w:val="24"/>
          <w:lang w:val="pl-PL"/>
        </w:rPr>
      </w:pPr>
      <w:r w:rsidRPr="00FA72A3">
        <w:rPr>
          <w:sz w:val="24"/>
          <w:lang w:val="pl-PL"/>
        </w:rPr>
        <w:t>wspieranie:</w:t>
      </w:r>
    </w:p>
    <w:p w:rsidR="00C51C34" w:rsidRPr="00FA72A3" w:rsidRDefault="00C51C34" w:rsidP="00C51C34">
      <w:pPr>
        <w:pStyle w:val="Akapitzlist"/>
        <w:numPr>
          <w:ilvl w:val="1"/>
          <w:numId w:val="1"/>
        </w:numPr>
        <w:tabs>
          <w:tab w:val="left" w:pos="1805"/>
        </w:tabs>
        <w:spacing w:before="49" w:line="280" w:lineRule="auto"/>
        <w:ind w:right="526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aktywności dziecka, kształtującej umiejętność korzystania z rozwijających się umysłowych procesów poznawczych, niezbędnych do tworzenia własnych wzorów zabawy, nauki i</w:t>
      </w:r>
      <w:r w:rsidRPr="00FA72A3">
        <w:rPr>
          <w:spacing w:val="8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odpoczynku,</w:t>
      </w:r>
    </w:p>
    <w:p w:rsidR="00C51C34" w:rsidRPr="00FA72A3" w:rsidRDefault="00C51C34" w:rsidP="00C51C34">
      <w:pPr>
        <w:pStyle w:val="Akapitzlist"/>
        <w:numPr>
          <w:ilvl w:val="1"/>
          <w:numId w:val="1"/>
        </w:numPr>
        <w:tabs>
          <w:tab w:val="left" w:pos="1805"/>
        </w:tabs>
        <w:spacing w:line="283" w:lineRule="auto"/>
        <w:ind w:right="533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wspieranie rozwoju mechanizmów uczenia się dziecka, prowadzące do osiągnięcia przez nie kompetencji samodzielnego uczenia</w:t>
      </w:r>
      <w:r w:rsidRPr="00FA72A3">
        <w:rPr>
          <w:spacing w:val="19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się;</w:t>
      </w:r>
    </w:p>
    <w:p w:rsidR="00C51C34" w:rsidRPr="00FA72A3" w:rsidRDefault="00C51C34" w:rsidP="00C51C34">
      <w:pPr>
        <w:pStyle w:val="Akapitzlist"/>
        <w:numPr>
          <w:ilvl w:val="0"/>
          <w:numId w:val="1"/>
        </w:numPr>
        <w:tabs>
          <w:tab w:val="left" w:pos="1082"/>
        </w:tabs>
        <w:spacing w:line="280" w:lineRule="auto"/>
        <w:ind w:left="1080" w:right="528" w:hanging="287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wybór (opracowanie) programu nauczania opartego na treściach adekwatnych do poziomu rozwoju dzieci, ich możliwości percepcyjnych, wyobrażeń i rozumowania oraz uwzględniającego potrzeby i możliwości uczniów rozwijających się w sposób nieharmonijny, wolniejszy lub</w:t>
      </w:r>
      <w:r w:rsidRPr="00FA72A3">
        <w:rPr>
          <w:spacing w:val="2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przyspieszony;</w:t>
      </w:r>
    </w:p>
    <w:p w:rsidR="00C51C34" w:rsidRPr="00FA72A3" w:rsidRDefault="00C51C34" w:rsidP="00C51C34">
      <w:pPr>
        <w:pStyle w:val="Akapitzlist"/>
        <w:numPr>
          <w:ilvl w:val="0"/>
          <w:numId w:val="1"/>
        </w:numPr>
        <w:tabs>
          <w:tab w:val="left" w:pos="1081"/>
        </w:tabs>
        <w:spacing w:line="280" w:lineRule="auto"/>
        <w:ind w:left="1080" w:right="527" w:hanging="288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planowa realizacja programu nauczania szanująca godność uczniów, ich naturalne indywidualne tempo rozwoju, wspierająca indywidualność, oryginalność, wzmacniająca poczucie   wartości,   zaspokajająca   potrzebę   poczucia   sensu   aktywności   własnej    i współdziałania w</w:t>
      </w:r>
      <w:r w:rsidRPr="00FA72A3">
        <w:rPr>
          <w:spacing w:val="17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grupie;</w:t>
      </w:r>
    </w:p>
    <w:p w:rsidR="00C51C34" w:rsidRPr="00FA72A3" w:rsidRDefault="00C51C34" w:rsidP="00C51C34">
      <w:pPr>
        <w:pStyle w:val="Akapitzlist"/>
        <w:numPr>
          <w:ilvl w:val="0"/>
          <w:numId w:val="1"/>
        </w:numPr>
        <w:tabs>
          <w:tab w:val="left" w:pos="1081"/>
        </w:tabs>
        <w:spacing w:line="280" w:lineRule="auto"/>
        <w:ind w:left="1080" w:right="526" w:hanging="288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zapewnienie dostępu do wartościowych, w kontekście rozwoju  ucznia,  źródeł  informacji i nowoczesnych</w:t>
      </w:r>
      <w:r w:rsidRPr="00FA72A3">
        <w:rPr>
          <w:spacing w:val="4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technologii;</w:t>
      </w:r>
    </w:p>
    <w:p w:rsidR="00C51C34" w:rsidRPr="00FA72A3" w:rsidRDefault="00C51C34" w:rsidP="00C51C34">
      <w:pPr>
        <w:pStyle w:val="Akapitzlist"/>
        <w:numPr>
          <w:ilvl w:val="0"/>
          <w:numId w:val="1"/>
        </w:numPr>
        <w:tabs>
          <w:tab w:val="left" w:pos="1081"/>
        </w:tabs>
        <w:spacing w:line="275" w:lineRule="exact"/>
        <w:ind w:left="1080" w:hanging="288"/>
        <w:jc w:val="left"/>
        <w:rPr>
          <w:sz w:val="24"/>
          <w:lang w:val="pl-PL"/>
        </w:rPr>
      </w:pPr>
      <w:r w:rsidRPr="00FA72A3">
        <w:rPr>
          <w:sz w:val="24"/>
          <w:lang w:val="pl-PL"/>
        </w:rPr>
        <w:t>organizacja zajęć:</w:t>
      </w:r>
    </w:p>
    <w:p w:rsidR="00C51C34" w:rsidRPr="00FA72A3" w:rsidRDefault="00C51C34" w:rsidP="00C51C34">
      <w:pPr>
        <w:pStyle w:val="Akapitzlist"/>
        <w:numPr>
          <w:ilvl w:val="1"/>
          <w:numId w:val="1"/>
        </w:numPr>
        <w:tabs>
          <w:tab w:val="left" w:pos="1728"/>
        </w:tabs>
        <w:spacing w:before="41" w:line="280" w:lineRule="auto"/>
        <w:ind w:left="1727" w:right="525" w:hanging="364"/>
        <w:jc w:val="both"/>
        <w:rPr>
          <w:sz w:val="24"/>
          <w:lang w:val="pl-PL"/>
        </w:rPr>
      </w:pPr>
      <w:r w:rsidRPr="00FA72A3">
        <w:rPr>
          <w:spacing w:val="-3"/>
          <w:sz w:val="24"/>
          <w:lang w:val="pl-PL"/>
        </w:rPr>
        <w:t xml:space="preserve">dostosowanych </w:t>
      </w:r>
      <w:r w:rsidRPr="00FA72A3">
        <w:rPr>
          <w:sz w:val="24"/>
          <w:lang w:val="pl-PL"/>
        </w:rPr>
        <w:t xml:space="preserve">do </w:t>
      </w:r>
      <w:r w:rsidRPr="00FA72A3">
        <w:rPr>
          <w:spacing w:val="-3"/>
          <w:sz w:val="24"/>
          <w:lang w:val="pl-PL"/>
        </w:rPr>
        <w:t xml:space="preserve">intelektualnych potrzeb </w:t>
      </w:r>
      <w:r w:rsidRPr="00FA72A3">
        <w:rPr>
          <w:sz w:val="24"/>
          <w:lang w:val="pl-PL"/>
        </w:rPr>
        <w:t xml:space="preserve">i oczekiwań </w:t>
      </w:r>
      <w:r w:rsidRPr="00FA72A3">
        <w:rPr>
          <w:spacing w:val="-3"/>
          <w:sz w:val="24"/>
          <w:lang w:val="pl-PL"/>
        </w:rPr>
        <w:t xml:space="preserve">rozwojowych dzieci, wywołujących zaciekawienie, </w:t>
      </w:r>
      <w:r w:rsidRPr="00FA72A3">
        <w:rPr>
          <w:sz w:val="24"/>
          <w:lang w:val="pl-PL"/>
        </w:rPr>
        <w:t xml:space="preserve">zdumienie i </w:t>
      </w:r>
      <w:r w:rsidRPr="00FA72A3">
        <w:rPr>
          <w:spacing w:val="-3"/>
          <w:sz w:val="24"/>
          <w:lang w:val="pl-PL"/>
        </w:rPr>
        <w:t xml:space="preserve">radość odkrywania wiedzy, rozumienia emocji, </w:t>
      </w:r>
      <w:r w:rsidRPr="00FA72A3">
        <w:rPr>
          <w:sz w:val="24"/>
          <w:lang w:val="pl-PL"/>
        </w:rPr>
        <w:t xml:space="preserve">uczuć własnych i </w:t>
      </w:r>
      <w:r w:rsidRPr="00FA72A3">
        <w:rPr>
          <w:spacing w:val="-3"/>
          <w:sz w:val="24"/>
          <w:lang w:val="pl-PL"/>
        </w:rPr>
        <w:t xml:space="preserve">innych osób, sprzyjających utrzymaniu </w:t>
      </w:r>
      <w:r w:rsidRPr="00FA72A3">
        <w:rPr>
          <w:sz w:val="24"/>
          <w:lang w:val="pl-PL"/>
        </w:rPr>
        <w:t xml:space="preserve">zdrowia </w:t>
      </w:r>
      <w:r w:rsidRPr="00FA72A3">
        <w:rPr>
          <w:spacing w:val="-3"/>
          <w:sz w:val="24"/>
          <w:lang w:val="pl-PL"/>
        </w:rPr>
        <w:t xml:space="preserve">psychicznego, fizycznego </w:t>
      </w:r>
      <w:r w:rsidRPr="00FA72A3">
        <w:rPr>
          <w:sz w:val="24"/>
          <w:lang w:val="pl-PL"/>
        </w:rPr>
        <w:t xml:space="preserve">i </w:t>
      </w:r>
      <w:r w:rsidRPr="00FA72A3">
        <w:rPr>
          <w:spacing w:val="-3"/>
          <w:sz w:val="24"/>
          <w:lang w:val="pl-PL"/>
        </w:rPr>
        <w:t>społecznego (szeroko rozumianej edukacji</w:t>
      </w:r>
      <w:r w:rsidRPr="00FA72A3">
        <w:rPr>
          <w:spacing w:val="17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zdrowotnej),</w:t>
      </w:r>
    </w:p>
    <w:p w:rsidR="00C51C34" w:rsidRPr="00FA72A3" w:rsidRDefault="00C51C34" w:rsidP="00C51C34">
      <w:pPr>
        <w:pStyle w:val="Akapitzlist"/>
        <w:numPr>
          <w:ilvl w:val="1"/>
          <w:numId w:val="1"/>
        </w:numPr>
        <w:tabs>
          <w:tab w:val="left" w:pos="1728"/>
        </w:tabs>
        <w:spacing w:before="1" w:line="280" w:lineRule="auto"/>
        <w:ind w:left="1726" w:right="527" w:hanging="363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umożliwiających nabywanie doświadczeń poprzez zabawę, wykonywanie eksperymentów naukowych, eksplorację, przeprowadzanie badań, rozwiązywanie problemów w zakresie adekwatnym do możliwości i potrzeb rozwojowych na danym etapie oraz z uwzględnieniem indywidualnych możliwości każdego dziecka,</w:t>
      </w:r>
    </w:p>
    <w:p w:rsidR="00C51C34" w:rsidRPr="00FA72A3" w:rsidRDefault="00C51C34" w:rsidP="00C51C34">
      <w:pPr>
        <w:pStyle w:val="Akapitzlist"/>
        <w:numPr>
          <w:ilvl w:val="1"/>
          <w:numId w:val="1"/>
        </w:numPr>
        <w:tabs>
          <w:tab w:val="left" w:pos="1727"/>
        </w:tabs>
        <w:spacing w:before="2" w:line="280" w:lineRule="auto"/>
        <w:ind w:left="1726" w:right="528" w:hanging="363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wspierających aktywności dzieci, rozwijających nawyki i zachowania adekwatne do poznawanych wartości, takich jak: bezpieczeństwo własne i grupy, sprawność fizyczna, zaradność, samodzielność, odpowiedzialność i poczucie</w:t>
      </w:r>
      <w:r w:rsidRPr="00FA72A3">
        <w:rPr>
          <w:spacing w:val="57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obowiązku,</w:t>
      </w:r>
    </w:p>
    <w:p w:rsidR="00C51C34" w:rsidRPr="00FA72A3" w:rsidRDefault="00C51C34" w:rsidP="00C51C34">
      <w:pPr>
        <w:pStyle w:val="Akapitzlist"/>
        <w:numPr>
          <w:ilvl w:val="1"/>
          <w:numId w:val="1"/>
        </w:numPr>
        <w:tabs>
          <w:tab w:val="left" w:pos="1727"/>
        </w:tabs>
        <w:spacing w:line="283" w:lineRule="auto"/>
        <w:ind w:left="1726" w:right="531" w:hanging="363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wspierających rozumienie doświadczeń, które wynikają ze stopniowego przejścia  z dzieciństwa w wiek</w:t>
      </w:r>
      <w:r w:rsidRPr="00FA72A3">
        <w:rPr>
          <w:spacing w:val="5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dorastania,</w:t>
      </w:r>
    </w:p>
    <w:p w:rsidR="00C51C34" w:rsidRPr="00FA72A3" w:rsidRDefault="00C51C34" w:rsidP="00C51C34">
      <w:pPr>
        <w:pStyle w:val="Akapitzlist"/>
        <w:numPr>
          <w:ilvl w:val="1"/>
          <w:numId w:val="1"/>
        </w:numPr>
        <w:tabs>
          <w:tab w:val="left" w:pos="1727"/>
        </w:tabs>
        <w:spacing w:line="280" w:lineRule="auto"/>
        <w:ind w:left="1726" w:right="528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umożliwiających poznanie wartości i norm społecznych, których źródłem jest rodzina, społeczność szkolna, społeczność lokalna i regionalna, naród, oraz rozwijanie zachowań wynikających z tych wartości, a możliwych do zrozumienia przez dziecko na danym etapie</w:t>
      </w:r>
      <w:r w:rsidRPr="00FA72A3">
        <w:rPr>
          <w:spacing w:val="10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rozwoju,</w:t>
      </w:r>
    </w:p>
    <w:p w:rsidR="00C51C34" w:rsidRPr="00FA72A3" w:rsidRDefault="00C51C34" w:rsidP="00C51C34">
      <w:pPr>
        <w:pStyle w:val="Akapitzlist"/>
        <w:numPr>
          <w:ilvl w:val="1"/>
          <w:numId w:val="1"/>
        </w:numPr>
        <w:tabs>
          <w:tab w:val="left" w:pos="1727"/>
        </w:tabs>
        <w:spacing w:line="280" w:lineRule="auto"/>
        <w:ind w:left="1726" w:right="529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wspierających poznawanie kultury narodowej, odbiór sztuki i potrzebę jej współtworzenia w zakresie adekwatnym do etapu rozwojowego dziecka, uwzględniających możliwości percepcji i rozumienia tych zagadnień na danym etapie rozwoju</w:t>
      </w:r>
      <w:r w:rsidRPr="00FA72A3">
        <w:rPr>
          <w:spacing w:val="1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dziecka,</w:t>
      </w:r>
    </w:p>
    <w:p w:rsidR="00C51C34" w:rsidRPr="00FA72A3" w:rsidRDefault="00C51C34" w:rsidP="00C51C34">
      <w:pPr>
        <w:pStyle w:val="Akapitzlist"/>
        <w:numPr>
          <w:ilvl w:val="1"/>
          <w:numId w:val="1"/>
        </w:numPr>
        <w:tabs>
          <w:tab w:val="left" w:pos="1727"/>
        </w:tabs>
        <w:spacing w:line="280" w:lineRule="auto"/>
        <w:ind w:left="1726" w:right="526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wspierających dostrzeganie środowiska przyrodniczego i jego eksplorację, możliwość poznania wartości i wzajemnych powiązań składników środowiska przyrodniczego, poznanie wartości i norm, których źródłem jest zdrowy ekosystem, oraz zachowań wynikających z tych wartości, a także odkrycia przez dziecko siebie jako istotnego integralnego podmiotu tego</w:t>
      </w:r>
      <w:r w:rsidRPr="00FA72A3">
        <w:rPr>
          <w:spacing w:val="32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środowiska,</w:t>
      </w:r>
    </w:p>
    <w:p w:rsidR="00C51C34" w:rsidRPr="00FA72A3" w:rsidRDefault="00C51C34" w:rsidP="00C51C34">
      <w:pPr>
        <w:spacing w:line="280" w:lineRule="auto"/>
        <w:jc w:val="both"/>
        <w:rPr>
          <w:sz w:val="24"/>
          <w:lang w:val="pl-PL"/>
        </w:rPr>
        <w:sectPr w:rsidR="00C51C34" w:rsidRPr="00FA72A3">
          <w:pgSz w:w="11910" w:h="16840"/>
          <w:pgMar w:top="1200" w:right="720" w:bottom="280" w:left="920" w:header="953" w:footer="0" w:gutter="0"/>
          <w:cols w:space="708"/>
        </w:sectPr>
      </w:pPr>
    </w:p>
    <w:p w:rsidR="00C51C34" w:rsidRPr="00FA72A3" w:rsidRDefault="00C51C34" w:rsidP="00C51C34">
      <w:pPr>
        <w:pStyle w:val="Tekstpodstawowy"/>
        <w:spacing w:before="1"/>
        <w:rPr>
          <w:sz w:val="18"/>
          <w:lang w:val="pl-PL"/>
        </w:rPr>
      </w:pPr>
    </w:p>
    <w:p w:rsidR="00C51C34" w:rsidRPr="00FA72A3" w:rsidRDefault="00C51C34" w:rsidP="00C51C34">
      <w:pPr>
        <w:pStyle w:val="Akapitzlist"/>
        <w:numPr>
          <w:ilvl w:val="1"/>
          <w:numId w:val="1"/>
        </w:numPr>
        <w:tabs>
          <w:tab w:val="left" w:pos="1729"/>
        </w:tabs>
        <w:spacing w:before="94" w:line="280" w:lineRule="auto"/>
        <w:ind w:left="1728" w:right="524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umożliwiających  zaspokojenie  potrzeb   poznawania   kultur   innych   narodów, w tym krajów Unii Europejskiej, różnorodnych  zjawisk przyrodniczych,  sztuki,   a także zabaw i zwyczajów dzieci innych narodowości, uwzględniających możliwości percepcji i rozumienia tych zagadnień na danym etapie rozwoju dziecka;</w:t>
      </w:r>
    </w:p>
    <w:p w:rsidR="00C51C34" w:rsidRPr="00FA72A3" w:rsidRDefault="00C51C34" w:rsidP="00C51C34">
      <w:pPr>
        <w:pStyle w:val="Akapitzlist"/>
        <w:numPr>
          <w:ilvl w:val="0"/>
          <w:numId w:val="1"/>
        </w:numPr>
        <w:tabs>
          <w:tab w:val="left" w:pos="1160"/>
        </w:tabs>
        <w:spacing w:before="2"/>
        <w:ind w:left="1159" w:hanging="288"/>
        <w:jc w:val="left"/>
        <w:rPr>
          <w:sz w:val="24"/>
          <w:lang w:val="pl-PL"/>
        </w:rPr>
      </w:pPr>
      <w:r w:rsidRPr="00FA72A3">
        <w:rPr>
          <w:sz w:val="24"/>
          <w:lang w:val="pl-PL"/>
        </w:rPr>
        <w:t>organizacja przestrzeni</w:t>
      </w:r>
      <w:r w:rsidRPr="00FA72A3">
        <w:rPr>
          <w:spacing w:val="2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edukacyjnej:</w:t>
      </w:r>
    </w:p>
    <w:p w:rsidR="00C51C34" w:rsidRPr="00FA72A3" w:rsidRDefault="00C51C34" w:rsidP="00C51C34">
      <w:pPr>
        <w:pStyle w:val="Akapitzlist"/>
        <w:numPr>
          <w:ilvl w:val="1"/>
          <w:numId w:val="1"/>
        </w:numPr>
        <w:tabs>
          <w:tab w:val="left" w:pos="1729"/>
        </w:tabs>
        <w:spacing w:before="108" w:line="280" w:lineRule="auto"/>
        <w:ind w:left="1728" w:right="527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ergonomicznej, zapewniającej bezpieczeństwo oraz możliwość osiągania celów edukacyjnych i</w:t>
      </w:r>
      <w:r w:rsidRPr="00FA72A3">
        <w:rPr>
          <w:spacing w:val="3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wychowawczych,</w:t>
      </w:r>
    </w:p>
    <w:p w:rsidR="00C51C34" w:rsidRPr="00FA72A3" w:rsidRDefault="00C51C34" w:rsidP="00C51C34">
      <w:pPr>
        <w:pStyle w:val="Akapitzlist"/>
        <w:numPr>
          <w:ilvl w:val="1"/>
          <w:numId w:val="1"/>
        </w:numPr>
        <w:tabs>
          <w:tab w:val="left" w:pos="1729"/>
        </w:tabs>
        <w:spacing w:line="280" w:lineRule="auto"/>
        <w:ind w:left="1728" w:right="525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umożliwiającej aktywność ruchową i poznawczą dzieci, nabywanie umiejętności społecznych, właściwy rozwój emocjonalny oraz zapewniającej poczucie bezpieczeństwa,</w:t>
      </w:r>
    </w:p>
    <w:p w:rsidR="00C51C34" w:rsidRPr="00FA72A3" w:rsidRDefault="00C51C34" w:rsidP="00C51C34">
      <w:pPr>
        <w:pStyle w:val="Akapitzlist"/>
        <w:numPr>
          <w:ilvl w:val="1"/>
          <w:numId w:val="1"/>
        </w:numPr>
        <w:tabs>
          <w:tab w:val="left" w:pos="1729"/>
        </w:tabs>
        <w:spacing w:line="280" w:lineRule="auto"/>
        <w:ind w:left="1728" w:right="523" w:hanging="364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stymulującej systematyczny rozwój wrażliwości estetycznej i poczucia  tożsamości, umożliwiającej integrację uczniów, ich działalność artystyczną, społeczną i inną wynikającą z programu nauczania oraz programu wychowawczo-profilaktycznego;</w:t>
      </w:r>
    </w:p>
    <w:p w:rsidR="00C51C34" w:rsidRPr="00FA72A3" w:rsidRDefault="00C51C34" w:rsidP="00C51C34">
      <w:pPr>
        <w:pStyle w:val="Akapitzlist"/>
        <w:numPr>
          <w:ilvl w:val="0"/>
          <w:numId w:val="1"/>
        </w:numPr>
        <w:tabs>
          <w:tab w:val="left" w:pos="1230"/>
        </w:tabs>
        <w:spacing w:line="280" w:lineRule="auto"/>
        <w:ind w:left="1229" w:right="529" w:hanging="361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współdziałanie z rodzicami, różnymi środowiskami, organizacjami i instytucjami, uznanymi przez rodziców za źródło istotnych wartości, na rzecz tworzenia warunków umożliwiających rozwój tożsamości</w:t>
      </w:r>
      <w:r w:rsidRPr="00FA72A3">
        <w:rPr>
          <w:spacing w:val="7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dziecka;</w:t>
      </w:r>
    </w:p>
    <w:p w:rsidR="00C51C34" w:rsidRPr="00FA72A3" w:rsidRDefault="00C51C34" w:rsidP="00C51C34">
      <w:pPr>
        <w:pStyle w:val="Akapitzlist"/>
        <w:numPr>
          <w:ilvl w:val="0"/>
          <w:numId w:val="1"/>
        </w:numPr>
        <w:tabs>
          <w:tab w:val="left" w:pos="1230"/>
        </w:tabs>
        <w:spacing w:before="62" w:line="280" w:lineRule="auto"/>
        <w:ind w:left="1229" w:right="528" w:hanging="361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systematyczne uzupełnianie, za zgodą rodziców,  realizowanych  treści wychowawczych o nowe zagadnienia, wynikające z pojawienia się w  otoczeniu dziecka</w:t>
      </w:r>
      <w:r w:rsidRPr="00FA72A3">
        <w:rPr>
          <w:spacing w:val="7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zmian</w:t>
      </w:r>
      <w:r w:rsidRPr="00FA72A3">
        <w:rPr>
          <w:spacing w:val="8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i</w:t>
      </w:r>
      <w:r w:rsidRPr="00FA72A3">
        <w:rPr>
          <w:spacing w:val="9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zjawisk</w:t>
      </w:r>
      <w:r w:rsidRPr="00FA72A3">
        <w:rPr>
          <w:spacing w:val="9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istotnych</w:t>
      </w:r>
      <w:r w:rsidRPr="00FA72A3">
        <w:rPr>
          <w:spacing w:val="8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dla</w:t>
      </w:r>
      <w:r w:rsidRPr="00FA72A3">
        <w:rPr>
          <w:spacing w:val="8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jego</w:t>
      </w:r>
      <w:r w:rsidRPr="00FA72A3">
        <w:rPr>
          <w:spacing w:val="8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bezpieczeństwa</w:t>
      </w:r>
      <w:r w:rsidRPr="00FA72A3">
        <w:rPr>
          <w:spacing w:val="8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i</w:t>
      </w:r>
      <w:r w:rsidRPr="00FA72A3">
        <w:rPr>
          <w:spacing w:val="8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harmonijnego</w:t>
      </w:r>
      <w:r w:rsidRPr="00FA72A3">
        <w:rPr>
          <w:spacing w:val="11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rozwoju;</w:t>
      </w:r>
    </w:p>
    <w:p w:rsidR="00C51C34" w:rsidRPr="00FA72A3" w:rsidRDefault="00C51C34" w:rsidP="00C51C34">
      <w:pPr>
        <w:pStyle w:val="Akapitzlist"/>
        <w:numPr>
          <w:ilvl w:val="0"/>
          <w:numId w:val="1"/>
        </w:numPr>
        <w:tabs>
          <w:tab w:val="left" w:pos="1230"/>
        </w:tabs>
        <w:spacing w:before="60" w:line="283" w:lineRule="auto"/>
        <w:ind w:left="1229" w:right="530" w:hanging="361"/>
        <w:jc w:val="both"/>
        <w:rPr>
          <w:sz w:val="24"/>
          <w:lang w:val="pl-PL"/>
        </w:rPr>
      </w:pPr>
      <w:r w:rsidRPr="00FA72A3">
        <w:rPr>
          <w:sz w:val="24"/>
          <w:lang w:val="pl-PL"/>
        </w:rPr>
        <w:t>systematyczne wspieranie rozwoju mechanizmów uczenia się dziecka, prowadzące do osiągnięcia przez nie umiejętności samodzielnego uczenia</w:t>
      </w:r>
      <w:r w:rsidRPr="00FA72A3">
        <w:rPr>
          <w:spacing w:val="16"/>
          <w:sz w:val="24"/>
          <w:lang w:val="pl-PL"/>
        </w:rPr>
        <w:t xml:space="preserve"> </w:t>
      </w:r>
      <w:r w:rsidRPr="00FA72A3">
        <w:rPr>
          <w:sz w:val="24"/>
          <w:lang w:val="pl-PL"/>
        </w:rPr>
        <w:t>się.</w:t>
      </w:r>
    </w:p>
    <w:p w:rsidR="002F3A2A" w:rsidRDefault="002F3A2A"/>
    <w:sectPr w:rsidR="002F3A2A" w:rsidSect="002F3A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4626F"/>
    <w:multiLevelType w:val="hybridMultilevel"/>
    <w:tmpl w:val="08F4C4FE"/>
    <w:lvl w:ilvl="0" w:tplc="B578546A">
      <w:start w:val="1"/>
      <w:numFmt w:val="decimal"/>
      <w:lvlText w:val="%1)"/>
      <w:lvlJc w:val="left"/>
      <w:pPr>
        <w:ind w:left="1081" w:hanging="367"/>
        <w:jc w:val="right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D51293EC">
      <w:start w:val="1"/>
      <w:numFmt w:val="lowerLetter"/>
      <w:lvlText w:val="%2)"/>
      <w:lvlJc w:val="left"/>
      <w:pPr>
        <w:ind w:left="1804" w:hanging="367"/>
        <w:jc w:val="left"/>
      </w:pPr>
      <w:rPr>
        <w:rFonts w:ascii="Times New Roman" w:eastAsia="Times New Roman" w:hAnsi="Times New Roman" w:cs="Times New Roman" w:hint="default"/>
        <w:spacing w:val="-1"/>
        <w:w w:val="101"/>
        <w:sz w:val="24"/>
        <w:szCs w:val="24"/>
      </w:rPr>
    </w:lvl>
    <w:lvl w:ilvl="2" w:tplc="2E84F254">
      <w:numFmt w:val="bullet"/>
      <w:lvlText w:val="•"/>
      <w:lvlJc w:val="left"/>
      <w:pPr>
        <w:ind w:left="1800" w:hanging="367"/>
      </w:pPr>
      <w:rPr>
        <w:rFonts w:hint="default"/>
      </w:rPr>
    </w:lvl>
    <w:lvl w:ilvl="3" w:tplc="038ED5C4">
      <w:numFmt w:val="bullet"/>
      <w:lvlText w:val="•"/>
      <w:lvlJc w:val="left"/>
      <w:pPr>
        <w:ind w:left="2858" w:hanging="367"/>
      </w:pPr>
      <w:rPr>
        <w:rFonts w:hint="default"/>
      </w:rPr>
    </w:lvl>
    <w:lvl w:ilvl="4" w:tplc="6D001448">
      <w:numFmt w:val="bullet"/>
      <w:lvlText w:val="•"/>
      <w:lvlJc w:val="left"/>
      <w:pPr>
        <w:ind w:left="3916" w:hanging="367"/>
      </w:pPr>
      <w:rPr>
        <w:rFonts w:hint="default"/>
      </w:rPr>
    </w:lvl>
    <w:lvl w:ilvl="5" w:tplc="5582F4FE">
      <w:numFmt w:val="bullet"/>
      <w:lvlText w:val="•"/>
      <w:lvlJc w:val="left"/>
      <w:pPr>
        <w:ind w:left="4974" w:hanging="367"/>
      </w:pPr>
      <w:rPr>
        <w:rFonts w:hint="default"/>
      </w:rPr>
    </w:lvl>
    <w:lvl w:ilvl="6" w:tplc="7236DB2E">
      <w:numFmt w:val="bullet"/>
      <w:lvlText w:val="•"/>
      <w:lvlJc w:val="left"/>
      <w:pPr>
        <w:ind w:left="6032" w:hanging="367"/>
      </w:pPr>
      <w:rPr>
        <w:rFonts w:hint="default"/>
      </w:rPr>
    </w:lvl>
    <w:lvl w:ilvl="7" w:tplc="FB22EFCE">
      <w:numFmt w:val="bullet"/>
      <w:lvlText w:val="•"/>
      <w:lvlJc w:val="left"/>
      <w:pPr>
        <w:ind w:left="7090" w:hanging="367"/>
      </w:pPr>
      <w:rPr>
        <w:rFonts w:hint="default"/>
      </w:rPr>
    </w:lvl>
    <w:lvl w:ilvl="8" w:tplc="708C1290">
      <w:numFmt w:val="bullet"/>
      <w:lvlText w:val="•"/>
      <w:lvlJc w:val="left"/>
      <w:pPr>
        <w:ind w:left="8149" w:hanging="3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C51C34"/>
    <w:rsid w:val="002F3A2A"/>
    <w:rsid w:val="00C51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C51C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C51C34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51C34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2">
    <w:name w:val="Heading 2"/>
    <w:basedOn w:val="Normalny"/>
    <w:uiPriority w:val="1"/>
    <w:qFormat/>
    <w:rsid w:val="00C51C34"/>
    <w:pPr>
      <w:ind w:left="505"/>
      <w:outlineLvl w:val="2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C51C34"/>
    <w:pPr>
      <w:ind w:left="1728" w:hanging="364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886</Words>
  <Characters>5319</Characters>
  <Application>Microsoft Office Word</Application>
  <DocSecurity>0</DocSecurity>
  <Lines>44</Lines>
  <Paragraphs>12</Paragraphs>
  <ScaleCrop>false</ScaleCrop>
  <Company/>
  <LinksUpToDate>false</LinksUpToDate>
  <CharactersWithSpaces>6193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1</cp:revision>
  <dcterms:created xsi:type="dcterms:W3CDTF">2019-04-14T08:39:00Z</dcterms:created>
  <dcterms:modified xsi:type="dcterms:W3CDTF">2019-04-14T08:40:00Z</dcterms:modified>
</cp:coreProperties>
</file>